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t>政</w:t>
      </w:r>
      <w:r>
        <w:rPr>
          <w:rFonts w:hint="eastAsia" w:ascii="方正小标宋简体" w:hAnsi="方正小标宋简体" w:eastAsia="方正小标宋简体" w:cs="方正小标宋简体"/>
          <w:color w:val="000000" w:themeColor="text1"/>
          <w:spacing w:val="6"/>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t>府</w:t>
      </w:r>
      <w:r>
        <w:rPr>
          <w:rFonts w:hint="eastAsia" w:ascii="方正小标宋简体" w:hAnsi="方正小标宋简体" w:eastAsia="方正小标宋简体" w:cs="方正小标宋简体"/>
          <w:color w:val="000000" w:themeColor="text1"/>
          <w:spacing w:val="6"/>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t>工</w:t>
      </w:r>
      <w:r>
        <w:rPr>
          <w:rFonts w:hint="eastAsia" w:ascii="方正小标宋简体" w:hAnsi="方正小标宋简体" w:eastAsia="方正小标宋简体" w:cs="方正小标宋简体"/>
          <w:color w:val="000000" w:themeColor="text1"/>
          <w:spacing w:val="6"/>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t>作</w:t>
      </w:r>
      <w:r>
        <w:rPr>
          <w:rFonts w:hint="eastAsia" w:ascii="方正小标宋简体" w:hAnsi="方正小标宋简体" w:eastAsia="方正小标宋简体" w:cs="方正小标宋简体"/>
          <w:color w:val="000000" w:themeColor="text1"/>
          <w:spacing w:val="6"/>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t>报</w:t>
      </w:r>
      <w:r>
        <w:rPr>
          <w:rFonts w:hint="eastAsia" w:ascii="方正小标宋简体" w:hAnsi="方正小标宋简体" w:eastAsia="方正小标宋简体" w:cs="方正小标宋简体"/>
          <w:color w:val="000000" w:themeColor="text1"/>
          <w:spacing w:val="6"/>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6"/>
          <w:sz w:val="44"/>
          <w:szCs w:val="44"/>
          <w:highlight w:val="none"/>
          <w:lang w:eastAsia="zh-CN"/>
          <w14:textFill>
            <w14:solidFill>
              <w14:schemeClr w14:val="tx1"/>
            </w14:solidFill>
          </w14:textFill>
        </w:rPr>
        <w:t>告</w:t>
      </w:r>
    </w:p>
    <w:p>
      <w:pPr>
        <w:pStyle w:val="8"/>
        <w:keepNext w:val="0"/>
        <w:keepLines w:val="0"/>
        <w:pageBreakBefore w:val="0"/>
        <w:widowControl w:val="0"/>
        <w:kinsoku/>
        <w:wordWrap/>
        <w:overflowPunct/>
        <w:topLinePunct w:val="0"/>
        <w:autoSpaceDE/>
        <w:autoSpaceDN/>
        <w:bidi w:val="0"/>
        <w:adjustRightInd w:val="0"/>
        <w:snapToGrid w:val="0"/>
        <w:spacing w:after="0" w:line="240" w:lineRule="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snapToGrid w:val="0"/>
          <w:color w:val="auto"/>
          <w:spacing w:val="17"/>
          <w:sz w:val="32"/>
          <w:szCs w:val="32"/>
        </w:rPr>
      </w:pPr>
      <w:r>
        <w:rPr>
          <w:rFonts w:hint="eastAsia" w:ascii="楷体_GB2312" w:hAnsi="楷体_GB2312" w:eastAsia="楷体_GB2312" w:cs="楷体_GB2312"/>
          <w:snapToGrid w:val="0"/>
          <w:color w:val="auto"/>
          <w:spacing w:val="17"/>
          <w:sz w:val="32"/>
          <w:szCs w:val="32"/>
        </w:rPr>
        <w:t>——20</w:t>
      </w:r>
      <w:r>
        <w:rPr>
          <w:rFonts w:hint="eastAsia" w:ascii="楷体_GB2312" w:hAnsi="楷体_GB2312" w:eastAsia="楷体_GB2312" w:cs="楷体_GB2312"/>
          <w:snapToGrid w:val="0"/>
          <w:color w:val="auto"/>
          <w:spacing w:val="17"/>
          <w:sz w:val="32"/>
          <w:szCs w:val="32"/>
          <w:lang w:val="en-US" w:eastAsia="zh-CN"/>
        </w:rPr>
        <w:t>21</w:t>
      </w:r>
      <w:r>
        <w:rPr>
          <w:rFonts w:hint="eastAsia" w:ascii="楷体_GB2312" w:hAnsi="楷体_GB2312" w:eastAsia="楷体_GB2312" w:cs="楷体_GB2312"/>
          <w:snapToGrid w:val="0"/>
          <w:color w:val="auto"/>
          <w:spacing w:val="17"/>
          <w:sz w:val="32"/>
          <w:szCs w:val="32"/>
        </w:rPr>
        <w:t>年</w:t>
      </w:r>
      <w:r>
        <w:rPr>
          <w:rFonts w:hint="eastAsia" w:ascii="楷体_GB2312" w:hAnsi="楷体_GB2312" w:eastAsia="楷体_GB2312" w:cs="楷体_GB2312"/>
          <w:snapToGrid w:val="0"/>
          <w:color w:val="auto"/>
          <w:spacing w:val="17"/>
          <w:sz w:val="32"/>
          <w:szCs w:val="32"/>
          <w:lang w:val="en-US" w:eastAsia="zh-CN"/>
        </w:rPr>
        <w:t>1</w:t>
      </w:r>
      <w:r>
        <w:rPr>
          <w:rFonts w:hint="eastAsia" w:ascii="楷体_GB2312" w:hAnsi="楷体_GB2312" w:eastAsia="楷体_GB2312" w:cs="楷体_GB2312"/>
          <w:snapToGrid w:val="0"/>
          <w:color w:val="auto"/>
          <w:spacing w:val="17"/>
          <w:sz w:val="32"/>
          <w:szCs w:val="32"/>
        </w:rPr>
        <w:t>月</w:t>
      </w:r>
      <w:r>
        <w:rPr>
          <w:rFonts w:hint="eastAsia" w:ascii="楷体_GB2312" w:hAnsi="楷体_GB2312" w:eastAsia="楷体_GB2312" w:cs="楷体_GB2312"/>
          <w:snapToGrid w:val="0"/>
          <w:color w:val="auto"/>
          <w:spacing w:val="17"/>
          <w:sz w:val="32"/>
          <w:szCs w:val="32"/>
          <w:lang w:val="en-US" w:eastAsia="zh-CN"/>
        </w:rPr>
        <w:t>13</w:t>
      </w:r>
      <w:r>
        <w:rPr>
          <w:rFonts w:hint="eastAsia" w:ascii="楷体_GB2312" w:hAnsi="楷体_GB2312" w:eastAsia="楷体_GB2312" w:cs="楷体_GB2312"/>
          <w:snapToGrid w:val="0"/>
          <w:color w:val="auto"/>
          <w:spacing w:val="17"/>
          <w:sz w:val="32"/>
          <w:szCs w:val="32"/>
        </w:rPr>
        <w:t>日在四方台区第十届人民代表大会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snapToGrid w:val="0"/>
          <w:color w:val="auto"/>
          <w:spacing w:val="17"/>
          <w:sz w:val="32"/>
          <w:szCs w:val="32"/>
        </w:rPr>
      </w:pPr>
      <w:r>
        <w:rPr>
          <w:rFonts w:hint="eastAsia" w:ascii="楷体_GB2312" w:hAnsi="楷体_GB2312" w:eastAsia="楷体_GB2312" w:cs="楷体_GB2312"/>
          <w:snapToGrid w:val="0"/>
          <w:color w:val="auto"/>
          <w:spacing w:val="17"/>
          <w:sz w:val="32"/>
          <w:szCs w:val="32"/>
        </w:rPr>
        <w:t>第</w:t>
      </w:r>
      <w:r>
        <w:rPr>
          <w:rFonts w:hint="eastAsia" w:ascii="楷体_GB2312" w:hAnsi="楷体_GB2312" w:eastAsia="楷体_GB2312" w:cs="楷体_GB2312"/>
          <w:snapToGrid w:val="0"/>
          <w:color w:val="auto"/>
          <w:spacing w:val="17"/>
          <w:sz w:val="32"/>
          <w:szCs w:val="32"/>
          <w:lang w:eastAsia="zh-CN"/>
        </w:rPr>
        <w:t>六</w:t>
      </w:r>
      <w:r>
        <w:rPr>
          <w:rFonts w:hint="eastAsia" w:ascii="楷体_GB2312" w:hAnsi="楷体_GB2312" w:eastAsia="楷体_GB2312" w:cs="楷体_GB2312"/>
          <w:snapToGrid w:val="0"/>
          <w:color w:val="auto"/>
          <w:spacing w:val="17"/>
          <w:sz w:val="32"/>
          <w:szCs w:val="32"/>
        </w:rPr>
        <w:t>次会议上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楷体_GB2312" w:eastAsia="楷体_GB2312"/>
          <w:color w:val="000000" w:themeColor="text1"/>
          <w:spacing w:val="6"/>
          <w:sz w:val="32"/>
          <w:szCs w:val="32"/>
          <w:highlight w:val="none"/>
          <w:lang w:val="en-US" w:eastAsia="zh-CN"/>
          <w14:textFill>
            <w14:solidFill>
              <w14:schemeClr w14:val="tx1"/>
            </w14:solidFill>
          </w14:textFill>
        </w:rPr>
      </w:pPr>
      <w:r>
        <w:rPr>
          <w:rFonts w:hint="eastAsia" w:ascii="楷体_GB2312" w:eastAsia="楷体_GB2312"/>
          <w:color w:val="000000" w:themeColor="text1"/>
          <w:spacing w:val="6"/>
          <w:sz w:val="32"/>
          <w:szCs w:val="32"/>
          <w:highlight w:val="none"/>
          <w:lang w:eastAsia="zh-CN"/>
          <w14:textFill>
            <w14:solidFill>
              <w14:schemeClr w14:val="tx1"/>
            </w14:solidFill>
          </w14:textFill>
        </w:rPr>
        <w:t>四方台区人民政府区长</w:t>
      </w:r>
      <w:r>
        <w:rPr>
          <w:rFonts w:hint="eastAsia" w:ascii="楷体_GB2312" w:eastAsia="楷体_GB2312"/>
          <w:color w:val="000000" w:themeColor="text1"/>
          <w:spacing w:val="6"/>
          <w:sz w:val="32"/>
          <w:szCs w:val="32"/>
          <w:highlight w:val="none"/>
          <w:lang w:val="en-US" w:eastAsia="zh-CN"/>
          <w14:textFill>
            <w14:solidFill>
              <w14:schemeClr w14:val="tx1"/>
            </w14:solidFill>
          </w14:textFill>
        </w:rPr>
        <w:t xml:space="preserve">  李东潮</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楷体_GB2312" w:hAnsi="楷体_GB2312" w:eastAsia="楷体_GB2312" w:cs="楷体_GB2312"/>
          <w:color w:val="000000" w:themeColor="text1"/>
          <w:spacing w:val="6"/>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92" w:lineRule="exact"/>
        <w:textAlignment w:val="auto"/>
        <w:outlineLvl w:val="9"/>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jc w:val="both"/>
        <w:textAlignment w:val="auto"/>
        <w:outlineLvl w:val="9"/>
        <w:rPr>
          <w:rFonts w:hint="eastAsia" w:ascii="仿宋_GB2312" w:hAnsi="仿宋_GB2312" w:eastAsia="仿宋_GB2312" w:cs="仿宋_GB2312"/>
          <w:snapToGrid w:val="0"/>
          <w:spacing w:val="11"/>
          <w:sz w:val="32"/>
          <w:szCs w:val="32"/>
          <w:lang w:val="en-US" w:eastAsia="zh-CN"/>
        </w:rPr>
      </w:pPr>
      <w:r>
        <w:rPr>
          <w:rFonts w:hint="eastAsia" w:ascii="仿宋_GB2312" w:hAnsi="微软雅黑" w:eastAsia="仿宋_GB2312" w:cs="仿宋_GB2312"/>
          <w:i w:val="0"/>
          <w:caps w:val="0"/>
          <w:color w:val="000000" w:themeColor="text1"/>
          <w:spacing w:val="11"/>
          <w:sz w:val="32"/>
          <w:szCs w:val="32"/>
          <w:highlight w:val="none"/>
          <w:shd w:val="clear" w:fill="FFFFFF"/>
          <w:lang w:val="en-US" w:eastAsia="zh-CN"/>
          <w14:textFill>
            <w14:solidFill>
              <w14:schemeClr w14:val="tx1"/>
            </w14:solidFill>
          </w14:textFill>
        </w:rPr>
        <w:t>现在，</w:t>
      </w:r>
      <w:r>
        <w:rPr>
          <w:rFonts w:hint="eastAsia" w:ascii="仿宋_GB2312" w:hAnsi="仿宋_GB2312" w:eastAsia="仿宋_GB2312" w:cs="仿宋_GB2312"/>
          <w:snapToGrid w:val="0"/>
          <w:spacing w:val="11"/>
          <w:sz w:val="32"/>
          <w:szCs w:val="32"/>
          <w:lang w:val="en-US" w:eastAsia="zh-CN"/>
        </w:rPr>
        <w:t>我代表四方台区人民政府向大会报告工作，请予审议。</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textAlignment w:val="auto"/>
        <w:outlineLvl w:val="9"/>
        <w:rPr>
          <w:rFonts w:hint="eastAsia" w:ascii="黑体" w:hAnsi="黑体" w:eastAsia="黑体" w:cs="黑体"/>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snapToGrid w:val="0"/>
          <w:color w:val="000000" w:themeColor="text1"/>
          <w:spacing w:val="11"/>
          <w:kern w:val="2"/>
          <w:sz w:val="32"/>
          <w:szCs w:val="32"/>
          <w:highlight w:val="none"/>
          <w:lang w:val="en-US" w:eastAsia="zh-CN" w:bidi="ar-SA"/>
          <w14:textFill>
            <w14:solidFill>
              <w14:schemeClr w14:val="tx1"/>
            </w14:solidFill>
          </w14:textFill>
        </w:rPr>
        <w:t>一、2020年及“十三五”时期工作回顾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textAlignment w:val="auto"/>
        <w:outlineLvl w:val="9"/>
        <w:rPr>
          <w:rFonts w:hint="eastAsia" w:ascii="仿宋_GB2312" w:hAnsi="仿宋_GB2312" w:eastAsia="仿宋_GB2312" w:cs="仿宋_GB2312"/>
          <w:b w:val="0"/>
          <w:bCs w:val="0"/>
          <w:snapToGrid w:val="0"/>
          <w:color w:val="000000" w:themeColor="text1"/>
          <w:spacing w:val="11"/>
          <w:kern w:val="2"/>
          <w:sz w:val="32"/>
          <w:szCs w:val="32"/>
          <w:highlight w:val="red"/>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2020年，区政府在区委的坚强领导和区人大、区政协的监督支持下，深入贯彻落实习近平新时代中国特色社会主义思想和</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习近平总书记重要讲话重要指示批示精神</w:t>
      </w: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全面落实市委、市政府、区委决策部署，牢牢把握稳中求进工作总基调，扎实做好“六稳”工作，全面落实“六保”任务，举全区之力，统筹推进疫情防</w:t>
      </w:r>
      <w:r>
        <w:rPr>
          <w:rFonts w:hint="eastAsia" w:ascii="仿宋_GB2312" w:hAnsi="仿宋_GB2312" w:eastAsia="仿宋_GB2312" w:cs="仿宋_GB2312"/>
          <w:b w:val="0"/>
          <w:bCs w:val="0"/>
          <w:snapToGrid w:val="0"/>
          <w:color w:val="auto"/>
          <w:spacing w:val="11"/>
          <w:kern w:val="2"/>
          <w:sz w:val="32"/>
          <w:szCs w:val="32"/>
          <w:highlight w:val="none"/>
          <w:lang w:val="en-US" w:eastAsia="zh-CN" w:bidi="ar-SA"/>
        </w:rPr>
        <w:t>控和经济社会发展，抗击新冠疫情取得重大成果、经济复苏步伐明显加快、社会大局保持稳定。预计地区生产总值实现由负转正，同比增长1%；规模以上工业增加值同比增长6.9%；固定资产</w:t>
      </w:r>
      <w:bookmarkStart w:id="0" w:name="_GoBack"/>
      <w:bookmarkEnd w:id="0"/>
      <w:r>
        <w:rPr>
          <w:rFonts w:hint="eastAsia" w:ascii="仿宋_GB2312" w:hAnsi="仿宋_GB2312" w:eastAsia="仿宋_GB2312" w:cs="仿宋_GB2312"/>
          <w:b w:val="0"/>
          <w:bCs w:val="0"/>
          <w:snapToGrid w:val="0"/>
          <w:color w:val="auto"/>
          <w:spacing w:val="11"/>
          <w:kern w:val="2"/>
          <w:sz w:val="32"/>
          <w:szCs w:val="32"/>
          <w:highlight w:val="none"/>
          <w:lang w:val="en-US" w:eastAsia="zh-CN" w:bidi="ar-SA"/>
        </w:rPr>
        <w:t>投资完成</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3.55亿元，同比增长24.9%；公共财政预算收入完成3019万元，同比增长20.7%；城镇、农村常住居民人均可支配收入分别完成26000元和22400元，同比增长1.3%和7%。</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textAlignment w:val="auto"/>
        <w:outlineLvl w:val="9"/>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（一）疫情防控扎实有力。</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面对突如其来的新冠肺炎疫情，我们坚持人民至上、生命至上，立足“早、快、准、实、严”，第一时间启动一级响应，全区近1400名党员干部、社区村屯干部、医护疾控人员、公安干警、基干民兵奋战在抗疫一线，令行禁止、协调联动、步调一致，汇聚疫情防控的强大合力。我们坚持精密智控、群防群控、联防联控，严格落实“四早”措施，排查流调11657户34801人，隔离筛查重点人员158人，完成核酸检测1741人次。在治愈唯一一例外埠输入型确诊病基础上取得了区内零传播、零死亡和医务人员、防控工作者零感染的阶段性胜利。全力克服财政收支矛盾，累计投入防疫资金562万元，争取省、市疫情防控专项资金244万元，争取“两特”资金14442.4万元，在最短时间解决了防控设备、物资短缺和调度供应问题。2月末至今，全区无新增确诊病例。坚决打好“外防输入、内防反弹”硬仗，用好“三件宝”，守住“八道门”，平战结合、人物同防，构筑起了从城区到乡村、从企业到机关、从社区到校园的疫情防控钢铁长城，用负重前行守护岁月静好。</w:t>
      </w:r>
    </w:p>
    <w:p>
      <w:pPr>
        <w:pStyle w:val="2"/>
        <w:keepNext w:val="0"/>
        <w:keepLines w:val="0"/>
        <w:pageBreakBefore w:val="0"/>
        <w:numPr>
          <w:ilvl w:val="0"/>
          <w:numId w:val="0"/>
        </w:numPr>
        <w:kinsoku/>
        <w:wordWrap/>
        <w:overflowPunct/>
        <w:topLinePunct w:val="0"/>
        <w:autoSpaceDE/>
        <w:autoSpaceDN/>
        <w:bidi w:val="0"/>
        <w:adjustRightInd w:val="0"/>
        <w:snapToGrid w:val="0"/>
        <w:spacing w:line="592" w:lineRule="exact"/>
        <w:ind w:firstLine="684" w:firstLineChars="200"/>
        <w:textAlignment w:val="auto"/>
        <w:outlineLvl w:val="9"/>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（二）经济运行企稳回升。</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我们坚持一手抓疫情防控，一手抓复工复产、复商复市，3月初商贸流通企业和4家规模以上企业全面复产复工。</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市场主体活力加快恢复。</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全面落实疫情期间各类免、减、返、缓、补政策，累计为110户企业减税降费1669万元，为全区企业、个体工商户解决贷款资金7045万元，为广大农户解决贷款7290万元，减免企业电费50万元。</w:t>
      </w:r>
      <w:r>
        <w:rPr>
          <w:rFonts w:ascii="仿宋_GB2312" w:hAnsi="微软雅黑" w:eastAsia="仿宋_GB2312" w:cs="仿宋_GB2312"/>
          <w:b/>
          <w:i w:val="0"/>
          <w:caps w:val="0"/>
          <w:color w:val="333333"/>
          <w:spacing w:val="11"/>
          <w:sz w:val="32"/>
          <w:szCs w:val="32"/>
          <w:shd w:val="clear" w:fill="FFFFFF"/>
        </w:rPr>
        <w:t>招商引资提质增效</w:t>
      </w:r>
      <w:r>
        <w:rPr>
          <w:rFonts w:hint="eastAsia" w:ascii="仿宋_GB2312" w:hAnsi="微软雅黑" w:eastAsia="仿宋_GB2312" w:cs="仿宋_GB2312"/>
          <w:b/>
          <w:i w:val="0"/>
          <w:caps w:val="0"/>
          <w:color w:val="333333"/>
          <w:spacing w:val="11"/>
          <w:sz w:val="32"/>
          <w:szCs w:val="32"/>
          <w:shd w:val="clear" w:fill="FFFFFF"/>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聚焦产业项目三年行动计划，坚持以新能源电力、煤炭资源释放、资源循环利用、新生工业制造、绿特农业、生态旅游为重点,着力打造“六个产业发展方向”。先后到北京、深圳、威海等地区开展“冬季招商”活动10次，依托门户网站、微信、微博等网络平台，广泛运用PPT、视频洽谈、虚拟考察等方式开展“不见面招商”，形成各类有效招商线索49条，累计签约项目11个，谋划储备2000万元以上产业项目4个，实现省外签约金额29.68亿元，完成市定目标任务的290%。</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产业项目全力推进。</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年落实市百大项目和区重点项目开复工建设15个，项目总投资6.37亿元，完成市定目标任务的127%。盛安民爆1.7万吨/年乳化炸药生产线项目开工建设，浙江伟明生活垃圾焚烧发电项目加快建设，华东橡胶生产线升级改造项目竣工投产，逐步成为我区新的经济增长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color w:val="000000" w:themeColor="text1"/>
          <w:spacing w:val="1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（三）农业农村发展步伐明显加快。</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粮食生产再得丰收，</w:t>
      </w:r>
      <w:r>
        <w:rPr>
          <w:rFonts w:hint="eastAsia" w:ascii="仿宋_GB2312" w:hAnsi="仿宋_GB2312" w:eastAsia="仿宋_GB2312" w:cs="仿宋_GB2312"/>
          <w:b w:val="0"/>
          <w:bCs w:val="0"/>
          <w:snapToGrid w:val="0"/>
          <w:color w:val="000000" w:themeColor="text1"/>
          <w:spacing w:val="11"/>
          <w:kern w:val="0"/>
          <w:sz w:val="32"/>
          <w:szCs w:val="32"/>
          <w:highlight w:val="none"/>
          <w:lang w:val="en-US" w:eastAsia="zh-CN" w:bidi="ar-SA"/>
          <w14:textFill>
            <w14:solidFill>
              <w14:schemeClr w14:val="tx1"/>
            </w14:solidFill>
          </w14:textFill>
        </w:rPr>
        <w:t>粮食总产量达到1.029亿斤</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农业种植结构进一步优化。</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全区农业课税种植面积93000亩，</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“三大”作物种植面积88600亩，</w:t>
      </w:r>
      <w:r>
        <w:rPr>
          <w:rFonts w:hint="eastAsia" w:ascii="仿宋_GB2312" w:hAnsi="仿宋_GB2312" w:eastAsia="仿宋_GB2312" w:cs="仿宋_GB2312"/>
          <w:b w:val="0"/>
          <w:bCs/>
          <w:color w:val="000000" w:themeColor="text1"/>
          <w:spacing w:val="11"/>
          <w:sz w:val="32"/>
          <w:szCs w:val="32"/>
          <w:highlight w:val="none"/>
          <w:u w:val="none" w:color="auto"/>
          <w:shd w:val="clear" w:color="auto" w:fill="auto"/>
          <w14:textFill>
            <w14:solidFill>
              <w14:schemeClr w14:val="tx1"/>
            </w14:solidFill>
          </w14:textFill>
        </w:rPr>
        <w:t>玉米调减到79195亩</w:t>
      </w:r>
      <w:r>
        <w:rPr>
          <w:rFonts w:hint="eastAsia" w:ascii="仿宋_GB2312" w:hAnsi="仿宋_GB2312" w:eastAsia="仿宋_GB2312" w:cs="仿宋_GB2312"/>
          <w:b w:val="0"/>
          <w:bCs/>
          <w:color w:val="000000" w:themeColor="text1"/>
          <w:spacing w:val="11"/>
          <w:sz w:val="32"/>
          <w:szCs w:val="32"/>
          <w:highlight w:val="none"/>
          <w:u w:val="none" w:color="auto"/>
          <w:shd w:val="clear" w:color="auto" w:fill="auto"/>
          <w:lang w:eastAsia="zh-CN"/>
          <w14:textFill>
            <w14:solidFill>
              <w14:schemeClr w14:val="tx1"/>
            </w14:solidFill>
          </w14:textFill>
        </w:rPr>
        <w:t>，</w:t>
      </w:r>
      <w:r>
        <w:rPr>
          <w:rFonts w:hint="eastAsia" w:ascii="仿宋_GB2312" w:hAnsi="仿宋_GB2312" w:eastAsia="仿宋_GB2312" w:cs="仿宋_GB2312"/>
          <w:b w:val="0"/>
          <w:bCs/>
          <w:color w:val="000000" w:themeColor="text1"/>
          <w:spacing w:val="11"/>
          <w:sz w:val="32"/>
          <w:szCs w:val="32"/>
          <w:highlight w:val="none"/>
          <w:u w:val="none" w:color="auto"/>
          <w:shd w:val="clear" w:color="auto" w:fill="auto"/>
          <w14:textFill>
            <w14:solidFill>
              <w14:schemeClr w14:val="tx1"/>
            </w14:solidFill>
          </w14:textFill>
        </w:rPr>
        <w:t>大豆调增到7295亩，水稻稳定在2110亩</w:t>
      </w:r>
      <w:r>
        <w:rPr>
          <w:rFonts w:hint="eastAsia" w:ascii="仿宋_GB2312" w:hAnsi="仿宋_GB2312" w:eastAsia="仿宋_GB2312" w:cs="仿宋_GB2312"/>
          <w:b w:val="0"/>
          <w:bCs/>
          <w:color w:val="000000" w:themeColor="text1"/>
          <w:spacing w:val="11"/>
          <w:sz w:val="32"/>
          <w:szCs w:val="32"/>
          <w:highlight w:val="none"/>
          <w:u w:val="none" w:color="auto"/>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关防风、汉麻、胡萝卜、高钙果、沙棘、黑果花楸等经济作物种植扩大到4400亩。</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畜牧业健康有序发展。</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全年共</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出栏生猪</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21000</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头、牛</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3872</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头、</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羊</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627</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头</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大鹅</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64800</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只</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保障了市场农副产品供应。全力做好畜牧防疫工作，产地检疫率实现95%以上，有效控制了非洲猪瘟、牛羊布病等疫病发生</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。农业生产集约化、规模化稳步推进。</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以长富村为试点，采取与种植合作社合作经营的模式，集中流转土地6000亩，托管土地1000余亩，</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推进农业集约化、规模化、机械化生产</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，实现农户、企</w:t>
      </w:r>
      <w:r>
        <w:rPr>
          <w:rFonts w:hint="eastAsia" w:ascii="仿宋_GB2312" w:hAnsi="仿宋_GB2312" w:eastAsia="仿宋_GB2312" w:cs="仿宋_GB2312"/>
          <w:color w:val="000000" w:themeColor="text1"/>
          <w:spacing w:val="11"/>
          <w:sz w:val="32"/>
          <w:szCs w:val="32"/>
          <w14:textFill>
            <w14:solidFill>
              <w14:schemeClr w14:val="tx1"/>
            </w14:solidFill>
          </w14:textFill>
        </w:rPr>
        <w:t>业双增收目标。</w:t>
      </w:r>
      <w:r>
        <w:rPr>
          <w:rFonts w:hint="eastAsia" w:ascii="仿宋_GB2312" w:hAnsi="仿宋_GB2312" w:eastAsia="仿宋_GB2312" w:cs="仿宋_GB2312"/>
          <w:b/>
          <w:bCs/>
          <w:color w:val="000000" w:themeColor="text1"/>
          <w:spacing w:val="11"/>
          <w:sz w:val="32"/>
          <w:szCs w:val="32"/>
          <w14:textFill>
            <w14:solidFill>
              <w14:schemeClr w14:val="tx1"/>
            </w14:solidFill>
          </w14:textFill>
        </w:rPr>
        <w:t>农村人居环境进一步优化。</w:t>
      </w:r>
      <w:r>
        <w:rPr>
          <w:rFonts w:hint="eastAsia" w:ascii="仿宋_GB2312" w:hAnsi="仿宋_GB2312" w:eastAsia="仿宋_GB2312" w:cs="仿宋_GB2312"/>
          <w:bCs/>
          <w:color w:val="000000" w:themeColor="text1"/>
          <w:spacing w:val="11"/>
          <w:sz w:val="32"/>
          <w:szCs w:val="32"/>
          <w14:textFill>
            <w14:solidFill>
              <w14:schemeClr w14:val="tx1"/>
            </w14:solidFill>
          </w14:textFill>
        </w:rPr>
        <w:t>大力开展农村人居环境三年整治，清理农村垃</w:t>
      </w:r>
      <w:r>
        <w:rPr>
          <w:rFonts w:hint="eastAsia" w:ascii="仿宋_GB2312" w:hAnsi="仿宋_GB2312" w:eastAsia="仿宋_GB2312" w:cs="仿宋_GB2312"/>
          <w:color w:val="000000" w:themeColor="text1"/>
          <w:spacing w:val="11"/>
          <w:sz w:val="32"/>
          <w:szCs w:val="32"/>
          <w14:textFill>
            <w14:solidFill>
              <w14:schemeClr w14:val="tx1"/>
            </w14:solidFill>
          </w14:textFill>
        </w:rPr>
        <w:t>圾乱堆乱放点24处，清运垃圾1700余吨，清理边沟16000余延长米</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投资136万元在11个行政村建设垃圾分捡中心，</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配备</w:t>
      </w:r>
      <w:r>
        <w:rPr>
          <w:rFonts w:hint="eastAsia" w:ascii="仿宋_GB2312" w:hAnsi="仿宋_GB2312" w:eastAsia="仿宋_GB2312" w:cs="仿宋_GB2312"/>
          <w:color w:val="000000" w:themeColor="text1"/>
          <w:spacing w:val="11"/>
          <w:sz w:val="32"/>
          <w:szCs w:val="32"/>
          <w14:textFill>
            <w14:solidFill>
              <w14:schemeClr w14:val="tx1"/>
            </w14:solidFill>
          </w14:textFill>
        </w:rPr>
        <w:t>分类垃圾桶</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6442个</w:t>
      </w:r>
      <w:r>
        <w:rPr>
          <w:rFonts w:hint="eastAsia" w:ascii="仿宋_GB2312" w:hAnsi="仿宋_GB2312" w:eastAsia="仿宋_GB2312" w:cs="仿宋_GB2312"/>
          <w:color w:val="000000" w:themeColor="text1"/>
          <w:spacing w:val="11"/>
          <w:sz w:val="32"/>
          <w:szCs w:val="32"/>
          <w14:textFill>
            <w14:solidFill>
              <w14:schemeClr w14:val="tx1"/>
            </w14:solidFill>
          </w14:textFill>
        </w:rPr>
        <w:t>和垃圾收集车</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21台。</w:t>
      </w:r>
      <w:r>
        <w:rPr>
          <w:rFonts w:hint="eastAsia" w:ascii="仿宋_GB2312" w:hAnsi="仿宋_GB2312" w:eastAsia="仿宋_GB2312" w:cs="仿宋_GB2312"/>
          <w:color w:val="000000" w:themeColor="text1"/>
          <w:spacing w:val="11"/>
          <w:sz w:val="32"/>
          <w:szCs w:val="32"/>
          <w14:textFill>
            <w14:solidFill>
              <w14:schemeClr w14:val="tx1"/>
            </w14:solidFill>
          </w14:textFill>
        </w:rPr>
        <w:t>投资</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11"/>
          <w:sz w:val="32"/>
          <w:szCs w:val="32"/>
          <w14:textFill>
            <w14:solidFill>
              <w14:schemeClr w14:val="tx1"/>
            </w14:solidFill>
          </w14:textFill>
        </w:rPr>
        <w:t>改造完成农村室内水冲式厕所</w:t>
      </w:r>
      <w:r>
        <w:rPr>
          <w:rFonts w:hint="eastAsia" w:ascii="仿宋_GB2312" w:hAnsi="仿宋_GB2312" w:eastAsia="仿宋_GB2312" w:cs="仿宋_GB2312"/>
          <w:color w:val="000000" w:themeColor="text1"/>
          <w:spacing w:val="11"/>
          <w:sz w:val="32"/>
          <w:szCs w:val="32"/>
          <w14:textFill>
            <w14:solidFill>
              <w14:schemeClr w14:val="tx1"/>
            </w14:solidFill>
          </w14:textFill>
        </w:rPr>
        <w:t>200户,投资100万元</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完成</w:t>
      </w:r>
      <w:r>
        <w:rPr>
          <w:rFonts w:hint="eastAsia" w:ascii="仿宋_GB2312" w:hAnsi="仿宋_GB2312" w:eastAsia="仿宋_GB2312" w:cs="仿宋_GB2312"/>
          <w:color w:val="000000" w:themeColor="text1"/>
          <w:spacing w:val="11"/>
          <w:sz w:val="32"/>
          <w:szCs w:val="32"/>
          <w14:textFill>
            <w14:solidFill>
              <w14:schemeClr w14:val="tx1"/>
            </w14:solidFill>
          </w14:textFill>
        </w:rPr>
        <w:t>红星村硬化道路1665米，投资400万元在长富村实施了农村生活污水处理试点项目。</w:t>
      </w:r>
      <w:r>
        <w:rPr>
          <w:rFonts w:hint="eastAsia" w:ascii="仿宋_GB2312" w:hAnsi="仿宋_GB2312" w:eastAsia="仿宋_GB2312" w:cs="仿宋_GB2312"/>
          <w:bCs/>
          <w:color w:val="000000" w:themeColor="text1"/>
          <w:spacing w:val="11"/>
          <w:sz w:val="32"/>
          <w:szCs w:val="32"/>
          <w14:textFill>
            <w14:solidFill>
              <w14:schemeClr w14:val="tx1"/>
            </w14:solidFill>
          </w14:textFill>
        </w:rPr>
        <w:t>落实5个村屯绿化任务，</w:t>
      </w:r>
      <w:r>
        <w:rPr>
          <w:rFonts w:hint="eastAsia" w:ascii="仿宋_GB2312" w:hAnsi="仿宋_GB2312" w:eastAsia="仿宋_GB2312" w:cs="仿宋_GB2312"/>
          <w:color w:val="000000" w:themeColor="text1"/>
          <w:spacing w:val="11"/>
          <w:sz w:val="32"/>
          <w:szCs w:val="32"/>
          <w14:textFill>
            <w14:solidFill>
              <w14:schemeClr w14:val="tx1"/>
            </w14:solidFill>
          </w14:textFill>
        </w:rPr>
        <w:t>村屯绿化率均达20%以上。</w:t>
      </w:r>
    </w:p>
    <w:p>
      <w:pPr>
        <w:pStyle w:val="6"/>
        <w:keepNext w:val="0"/>
        <w:keepLines w:val="0"/>
        <w:pageBreakBefore w:val="0"/>
        <w:kinsoku/>
        <w:wordWrap/>
        <w:overflowPunct/>
        <w:topLinePunct w:val="0"/>
        <w:autoSpaceDE/>
        <w:autoSpaceDN/>
        <w:bidi w:val="0"/>
        <w:adjustRightInd w:val="0"/>
        <w:snapToGrid w:val="0"/>
        <w:spacing w:line="592" w:lineRule="exact"/>
        <w:ind w:firstLine="684" w:firstLineChars="200"/>
        <w:rPr>
          <w:rFonts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（四）“三大攻坚战”成效显著。</w:t>
      </w:r>
      <w:r>
        <w:rPr>
          <w:rFonts w:hint="eastAsia" w:ascii="仿宋_GB2312" w:hAnsi="仿宋_GB2312" w:eastAsia="仿宋_GB2312" w:cs="仿宋_GB2312"/>
          <w:b w:val="0"/>
          <w:bCs w:val="0"/>
          <w:color w:val="000000" w:themeColor="text1"/>
          <w:spacing w:val="11"/>
          <w:kern w:val="0"/>
          <w:sz w:val="32"/>
          <w:szCs w:val="32"/>
          <w:highlight w:val="none"/>
          <w:lang w:val="en-US" w:eastAsia="zh-CN"/>
          <w14:textFill>
            <w14:solidFill>
              <w14:schemeClr w14:val="tx1"/>
            </w14:solidFill>
          </w14:textFill>
        </w:rPr>
        <w:t>我们</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坚持以更高标准、更严要求啃“硬骨头”，筑牢全面建成小康社会基础。</w:t>
      </w:r>
      <w:r>
        <w:rPr>
          <w:rFonts w:hint="eastAsia" w:ascii="仿宋_GB2312" w:hAnsi="仿宋_GB2312" w:eastAsia="仿宋_GB2312" w:cs="仿宋_GB2312"/>
          <w:b/>
          <w:bCs/>
          <w:color w:val="000000" w:themeColor="text1"/>
          <w:spacing w:val="11"/>
          <w:kern w:val="0"/>
          <w:sz w:val="32"/>
          <w:szCs w:val="32"/>
          <w:highlight w:val="none"/>
          <w:lang w:val="en-US" w:eastAsia="zh-CN"/>
          <w14:textFill>
            <w14:solidFill>
              <w14:schemeClr w14:val="tx1"/>
            </w14:solidFill>
          </w14:textFill>
        </w:rPr>
        <w:t>脱贫攻坚更精准。</w:t>
      </w:r>
      <w:r>
        <w:rPr>
          <w:rFonts w:hint="eastAsia" w:ascii="仿宋_GB2312" w:hAnsi="仿宋_GB2312" w:eastAsia="仿宋_GB2312" w:cs="仿宋_GB2312"/>
          <w:b w:val="0"/>
          <w:bCs w:val="0"/>
          <w:color w:val="000000" w:themeColor="text1"/>
          <w:spacing w:val="11"/>
          <w:kern w:val="0"/>
          <w:sz w:val="32"/>
          <w:szCs w:val="32"/>
          <w:highlight w:val="none"/>
          <w:lang w:val="en-US" w:eastAsia="zh-CN"/>
          <w14:textFill>
            <w14:solidFill>
              <w14:schemeClr w14:val="tx1"/>
            </w14:solidFill>
          </w14:textFill>
        </w:rPr>
        <w:t>聚焦“两不愁、三保障”，通过产业带动、就业扶贫、政策兜底等措施，农村低收入家庭收入稳步增加，年均收入实现4500元以上。</w:t>
      </w:r>
      <w:r>
        <w:rPr>
          <w:rFonts w:hint="eastAsia" w:ascii="仿宋_GB2312" w:hAnsi="仿宋_GB2312" w:eastAsia="仿宋_GB2312" w:cs="仿宋_GB2312"/>
          <w:color w:val="000000" w:themeColor="text1"/>
          <w:spacing w:val="11"/>
          <w:kern w:val="0"/>
          <w:sz w:val="32"/>
          <w:szCs w:val="32"/>
          <w:highlight w:val="none"/>
          <w:lang w:val="en-US" w:eastAsia="zh-CN"/>
          <w14:textFill>
            <w14:solidFill>
              <w14:schemeClr w14:val="tx1"/>
            </w14:solidFill>
          </w14:textFill>
        </w:rPr>
        <w:t>全面</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完成24</w:t>
      </w:r>
      <w:r>
        <w:rPr>
          <w:rFonts w:hint="eastAsia" w:ascii="仿宋_GB2312" w:hAnsi="仿宋_GB2312" w:eastAsia="仿宋_GB2312" w:cs="仿宋_GB2312"/>
          <w:color w:val="000000" w:themeColor="text1"/>
          <w:spacing w:val="11"/>
          <w:kern w:val="0"/>
          <w:sz w:val="32"/>
          <w:szCs w:val="32"/>
          <w:highlight w:val="none"/>
          <w:lang w:val="en-US" w:eastAsia="zh-CN"/>
          <w14:textFill>
            <w14:solidFill>
              <w14:schemeClr w14:val="tx1"/>
            </w14:solidFill>
          </w14:textFill>
        </w:rPr>
        <w:t>户“四类群体”</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危房改造</w:t>
      </w:r>
      <w:r>
        <w:rPr>
          <w:rFonts w:hint="eastAsia" w:ascii="仿宋_GB2312" w:hAnsi="仿宋_GB2312" w:eastAsia="仿宋_GB2312" w:cs="仿宋_GB2312"/>
          <w:color w:val="000000" w:themeColor="text1"/>
          <w:spacing w:val="11"/>
          <w:kern w:val="0"/>
          <w:sz w:val="32"/>
          <w:szCs w:val="32"/>
          <w:highlight w:val="none"/>
          <w:lang w:val="en-US" w:eastAsia="zh-CN"/>
          <w14:textFill>
            <w14:solidFill>
              <w14:schemeClr w14:val="tx1"/>
            </w14:solidFill>
          </w14:textFill>
        </w:rPr>
        <w:t>任务，</w:t>
      </w:r>
      <w:r>
        <w:rPr>
          <w:rFonts w:hint="eastAsia" w:ascii="仿宋_GB2312" w:hAnsi="仿宋_GB2312" w:eastAsia="仿宋_GB2312" w:cs="仿宋_GB2312"/>
          <w:snapToGrid w:val="0"/>
          <w:color w:val="auto"/>
          <w:spacing w:val="11"/>
          <w:kern w:val="0"/>
          <w:sz w:val="32"/>
          <w:szCs w:val="32"/>
          <w:highlight w:val="none"/>
          <w:lang w:val="en-US" w:eastAsia="zh-CN"/>
        </w:rPr>
        <w:t>同时</w:t>
      </w:r>
      <w:r>
        <w:rPr>
          <w:rFonts w:hint="eastAsia" w:ascii="仿宋_GB2312" w:hAnsi="仿宋_GB2312" w:eastAsia="仿宋_GB2312" w:cs="仿宋_GB2312"/>
          <w:color w:val="auto"/>
          <w:spacing w:val="11"/>
          <w:kern w:val="0"/>
          <w:sz w:val="32"/>
          <w:szCs w:val="32"/>
          <w:highlight w:val="none"/>
          <w:lang w:val="en-US" w:eastAsia="zh-CN"/>
        </w:rPr>
        <w:t>对38户非“四类群体”危房农户实施帮扶，从根本上解决住房安全问题</w:t>
      </w:r>
      <w:r>
        <w:rPr>
          <w:rFonts w:hint="eastAsia" w:ascii="仿宋_GB2312" w:hAnsi="仿宋_GB2312" w:eastAsia="仿宋_GB2312" w:cs="仿宋_GB2312"/>
          <w:color w:val="000000" w:themeColor="text1"/>
          <w:spacing w:val="1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pacing w:val="11"/>
          <w:kern w:val="0"/>
          <w:sz w:val="32"/>
          <w:szCs w:val="32"/>
          <w:highlight w:val="none"/>
          <w14:textFill>
            <w14:solidFill>
              <w14:schemeClr w14:val="tx1"/>
            </w14:solidFill>
          </w14:textFill>
        </w:rPr>
        <w:t>环境保护更严格。</w:t>
      </w:r>
      <w:r>
        <w:rPr>
          <w:rFonts w:hint="eastAsia" w:ascii="仿宋_GB2312" w:hAnsi="仿宋_GB2312" w:eastAsia="仿宋_GB2312" w:cs="仿宋_GB2312"/>
          <w:color w:val="000000" w:themeColor="text1"/>
          <w:spacing w:val="11"/>
          <w:kern w:val="0"/>
          <w:sz w:val="32"/>
          <w:szCs w:val="32"/>
          <w14:textFill>
            <w14:solidFill>
              <w14:schemeClr w14:val="tx1"/>
            </w14:solidFill>
          </w14:textFill>
        </w:rPr>
        <w:t>加大环保执法工作力度，</w:t>
      </w:r>
      <w:r>
        <w:rPr>
          <w:rFonts w:hint="eastAsia" w:ascii="仿宋_GB2312" w:hAnsi="仿宋_GB2312" w:eastAsia="仿宋_GB2312" w:cs="仿宋_GB2312"/>
          <w:snapToGrid w:val="0"/>
          <w:color w:val="000000" w:themeColor="text1"/>
          <w:spacing w:val="11"/>
          <w:kern w:val="0"/>
          <w:sz w:val="32"/>
          <w:szCs w:val="32"/>
          <w14:textFill>
            <w14:solidFill>
              <w14:schemeClr w14:val="tx1"/>
            </w14:solidFill>
          </w14:textFill>
        </w:rPr>
        <w:t>集中整治“散乱污”企业1家，整改“扬尘源”三堆企业52家，查处破坏生态环境违法案件11起，取缔非法加工企业2家，监察整改违法企业9家。全</w:t>
      </w:r>
      <w:r>
        <w:rPr>
          <w:rFonts w:hint="eastAsia" w:ascii="仿宋_GB2312" w:hAnsi="仿宋_GB2312" w:eastAsia="仿宋_GB2312" w:cs="仿宋_GB2312"/>
          <w:color w:val="000000" w:themeColor="text1"/>
          <w:spacing w:val="11"/>
          <w:kern w:val="0"/>
          <w:sz w:val="32"/>
          <w:szCs w:val="32"/>
          <w:shd w:val="clear" w:color="auto" w:fill="FFFFFF"/>
          <w14:textFill>
            <w14:solidFill>
              <w14:schemeClr w14:val="tx1"/>
            </w14:solidFill>
          </w14:textFill>
        </w:rPr>
        <w:t>面梳理秸秆露天</w:t>
      </w:r>
      <w:r>
        <w:rPr>
          <w:rFonts w:hint="eastAsia" w:ascii="仿宋_GB2312" w:hAnsi="仿宋_GB2312" w:eastAsia="仿宋_GB2312" w:cs="仿宋_GB2312"/>
          <w:color w:val="000000" w:themeColor="text1"/>
          <w:spacing w:val="11"/>
          <w:kern w:val="0"/>
          <w:sz w:val="32"/>
          <w:szCs w:val="32"/>
          <w:shd w:val="clear" w:color="auto" w:fill="FFFFFF"/>
          <w:lang w:val="en-US" w:eastAsia="zh-CN"/>
          <w14:textFill>
            <w14:solidFill>
              <w14:schemeClr w14:val="tx1"/>
            </w14:solidFill>
          </w14:textFill>
        </w:rPr>
        <w:t>禁烧</w:t>
      </w:r>
      <w:r>
        <w:rPr>
          <w:rFonts w:hint="eastAsia" w:ascii="仿宋_GB2312" w:hAnsi="仿宋_GB2312" w:eastAsia="仿宋_GB2312" w:cs="仿宋_GB2312"/>
          <w:color w:val="000000" w:themeColor="text1"/>
          <w:spacing w:val="11"/>
          <w:kern w:val="0"/>
          <w:sz w:val="32"/>
          <w:szCs w:val="32"/>
          <w:shd w:val="clear" w:color="auto" w:fill="FFFFFF"/>
          <w14:textFill>
            <w14:solidFill>
              <w14:schemeClr w14:val="tx1"/>
            </w14:solidFill>
          </w14:textFill>
        </w:rPr>
        <w:t>网格体系，实现秸秆禁烧“零火点”。</w:t>
      </w:r>
      <w:r>
        <w:rPr>
          <w:rFonts w:hint="eastAsia" w:ascii="仿宋_GB2312" w:hAnsi="仿宋_GB2312" w:eastAsia="仿宋_GB2312" w:cs="仿宋_GB2312"/>
          <w:color w:val="000000" w:themeColor="text1"/>
          <w:spacing w:val="11"/>
          <w:kern w:val="0"/>
          <w:sz w:val="32"/>
          <w:szCs w:val="32"/>
          <w:highlight w:val="none"/>
          <w:shd w:val="clear" w:color="auto" w:fill="FFFFFF"/>
          <w14:textFill>
            <w14:solidFill>
              <w14:schemeClr w14:val="tx1"/>
            </w14:solidFill>
          </w14:textFill>
        </w:rPr>
        <w:t>稳步提</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升秸秆“五化”利用率，完成秸秆深翻还田2.78万亩</w:t>
      </w:r>
      <w:r>
        <w:rPr>
          <w:rFonts w:hint="eastAsia" w:ascii="仿宋_GB2312" w:hAnsi="仿宋_GB2312" w:eastAsia="仿宋_GB2312" w:cs="仿宋_GB2312"/>
          <w:color w:val="000000" w:themeColor="text1"/>
          <w:spacing w:val="1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打包</w:t>
      </w:r>
      <w:r>
        <w:rPr>
          <w:rFonts w:hint="eastAsia" w:ascii="仿宋_GB2312" w:hAnsi="仿宋_GB2312" w:eastAsia="仿宋_GB2312" w:cs="仿宋_GB2312"/>
          <w:color w:val="000000" w:themeColor="text1"/>
          <w:spacing w:val="1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shd w:val="clear" w:color="auto" w:fill="FFFFFF"/>
          <w:lang w:val="en-US" w:eastAsia="zh-CN"/>
          <w14:textFill>
            <w14:solidFill>
              <w14:schemeClr w14:val="tx1"/>
            </w14:solidFill>
          </w14:textFill>
        </w:rPr>
        <w:t>74</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万亩，还田利用率实现4</w:t>
      </w:r>
      <w:r>
        <w:rPr>
          <w:rFonts w:hint="eastAsia" w:ascii="仿宋_GB2312" w:hAnsi="仿宋_GB2312" w:eastAsia="仿宋_GB2312" w:cs="仿宋_GB2312"/>
          <w:color w:val="000000" w:themeColor="text1"/>
          <w:spacing w:val="11"/>
          <w:sz w:val="32"/>
          <w:szCs w:val="32"/>
          <w:highlight w:val="none"/>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shd w:val="clear" w:color="auto" w:fill="FFFFFF"/>
          <w:lang w:val="en-US" w:eastAsia="zh-CN"/>
          <w14:textFill>
            <w14:solidFill>
              <w14:schemeClr w14:val="tx1"/>
            </w14:solidFill>
          </w14:textFill>
        </w:rPr>
        <w:t>87</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综合利用率实现</w:t>
      </w:r>
      <w:r>
        <w:rPr>
          <w:rFonts w:hint="eastAsia" w:ascii="仿宋_GB2312" w:hAnsi="仿宋_GB2312" w:eastAsia="仿宋_GB2312" w:cs="仿宋_GB2312"/>
          <w:color w:val="000000" w:themeColor="text1"/>
          <w:spacing w:val="11"/>
          <w:sz w:val="32"/>
          <w:szCs w:val="32"/>
          <w:highlight w:val="none"/>
          <w:shd w:val="clear" w:color="auto" w:fill="FFFFFF"/>
          <w:lang w:val="en-US" w:eastAsia="zh-CN"/>
          <w14:textFill>
            <w14:solidFill>
              <w14:schemeClr w14:val="tx1"/>
            </w14:solidFill>
          </w14:textFill>
        </w:rPr>
        <w:t>99</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shd w:val="clear" w:color="auto" w:fill="FFFFFF"/>
          <w:lang w:val="en-US" w:eastAsia="zh-CN"/>
          <w14:textFill>
            <w14:solidFill>
              <w14:schemeClr w14:val="tx1"/>
            </w14:solidFill>
          </w14:textFill>
        </w:rPr>
        <w:t>32</w:t>
      </w:r>
      <w:r>
        <w:rPr>
          <w:rFonts w:hint="eastAsia" w:ascii="仿宋_GB2312" w:hAnsi="仿宋_GB2312" w:eastAsia="仿宋_GB2312" w:cs="仿宋_GB2312"/>
          <w:color w:val="000000" w:themeColor="text1"/>
          <w:spacing w:val="1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强化秸秆燃料化处理能力，</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新建</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2家秸秆固化成型燃料站，秸秆年处理能力达到7500吨。加快推动河湖长制</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工作落实</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，河流“清四乱”、省督查暗访、亮剑护河</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核查</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、取水点核查图斑以及水土保持图斑整改</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问题</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销号率100%。落实沿河农业“三减”面积1500亩，河道及沿岸脏、乱、差问题得到有效治理。扁石河四井小桥、晨光砖厂小桥桥涵改建工程全面完成。实施水源保护工程16处，</w:t>
      </w:r>
      <w:r>
        <w:rPr>
          <w:rFonts w:hint="eastAsia" w:ascii="仿宋_GB2312" w:hAnsi="仿宋_GB2312" w:eastAsia="仿宋_GB2312" w:cs="仿宋_GB2312"/>
          <w:color w:val="000000" w:themeColor="text1"/>
          <w:spacing w:val="11"/>
          <w:sz w:val="32"/>
          <w:szCs w:val="32"/>
          <w14:textFill>
            <w14:solidFill>
              <w14:schemeClr w14:val="tx1"/>
            </w14:solidFill>
          </w14:textFill>
        </w:rPr>
        <w:t>全区集中式饮用水源地水质达标率实现100%。</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全面完成中央环保督查反馈意见整改任务，</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全区</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规模养殖场粪污处理设施配套率实现100%，粪污资源化综合利用率达到</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87</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11"/>
          <w:sz w:val="32"/>
          <w:szCs w:val="32"/>
          <w:shd w:val="clear" w:color="auto" w:fill="FFFFFF"/>
          <w14:textFill>
            <w14:solidFill>
              <w14:schemeClr w14:val="tx1"/>
            </w14:solidFill>
          </w14:textFill>
        </w:rPr>
        <w:t>风险防范更有力。</w:t>
      </w:r>
      <w:r>
        <w:rPr>
          <w:rFonts w:hint="eastAsia" w:ascii="仿宋_GB2312" w:hAnsi="仿宋_GB2312" w:eastAsia="仿宋_GB2312" w:cs="仿宋_GB2312"/>
          <w:b w:val="0"/>
          <w:bCs w:val="0"/>
          <w:color w:val="000000" w:themeColor="text1"/>
          <w:spacing w:val="11"/>
          <w:sz w:val="32"/>
          <w:szCs w:val="32"/>
          <w:shd w:val="clear" w:color="auto" w:fill="FFFFFF"/>
          <w:lang w:val="en-US" w:eastAsia="zh-CN"/>
          <w14:textFill>
            <w14:solidFill>
              <w14:schemeClr w14:val="tx1"/>
            </w14:solidFill>
          </w14:textFill>
        </w:rPr>
        <w:t>对</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全区排查出的</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pacing w:val="11"/>
          <w:sz w:val="32"/>
          <w:szCs w:val="32"/>
          <w14:textFill>
            <w14:solidFill>
              <w14:schemeClr w14:val="tx1"/>
            </w14:solidFill>
          </w14:textFill>
        </w:rPr>
        <w:t>个方面3</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11"/>
          <w:sz w:val="32"/>
          <w:szCs w:val="32"/>
          <w14:textFill>
            <w14:solidFill>
              <w14:schemeClr w14:val="tx1"/>
            </w14:solidFill>
          </w14:textFill>
        </w:rPr>
        <w:t>项潜在风险</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逐一落实防范措施，</w:t>
      </w:r>
      <w:r>
        <w:rPr>
          <w:rFonts w:hint="eastAsia" w:ascii="仿宋_GB2312" w:hAnsi="仿宋_GB2312" w:eastAsia="仿宋_GB2312" w:cs="仿宋_GB2312"/>
          <w:b w:val="0"/>
          <w:bCs w:val="0"/>
          <w:spacing w:val="11"/>
          <w:kern w:val="2"/>
          <w:sz w:val="32"/>
          <w:szCs w:val="32"/>
          <w:highlight w:val="none"/>
          <w:lang w:val="en-US" w:eastAsia="zh-CN" w:bidi="ar-SA"/>
        </w:rPr>
        <w:t>及时堵塞漏洞，各项风险均</w:t>
      </w:r>
      <w:r>
        <w:rPr>
          <w:rFonts w:hint="eastAsia" w:ascii="仿宋_GB2312" w:hAnsi="仿宋_GB2312" w:eastAsia="仿宋_GB2312" w:cs="仿宋_GB2312"/>
          <w:color w:val="000000" w:themeColor="text1"/>
          <w:spacing w:val="11"/>
          <w:sz w:val="32"/>
          <w:szCs w:val="32"/>
          <w14:textFill>
            <w14:solidFill>
              <w14:schemeClr w14:val="tx1"/>
            </w14:solidFill>
          </w14:textFill>
        </w:rPr>
        <w:t>得到有效防控。年度偿还政府债务</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668</w:t>
      </w:r>
      <w:r>
        <w:rPr>
          <w:rFonts w:hint="eastAsia" w:ascii="仿宋_GB2312" w:hAnsi="仿宋_GB2312" w:eastAsia="仿宋_GB2312" w:cs="仿宋_GB2312"/>
          <w:color w:val="000000" w:themeColor="text1"/>
          <w:spacing w:val="11"/>
          <w:sz w:val="32"/>
          <w:szCs w:val="32"/>
          <w14:textFill>
            <w14:solidFill>
              <w14:schemeClr w14:val="tx1"/>
            </w14:solidFill>
          </w14:textFill>
        </w:rPr>
        <w:t>万元，政府性债务控制在合理区间。</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textAlignment w:val="auto"/>
        <w:rPr>
          <w:rFonts w:hint="eastAsia" w:ascii="仿宋_GB2312" w:hAnsi="仿宋_GB2312" w:eastAsia="仿宋_GB2312" w:cs="仿宋_GB2312"/>
          <w:color w:val="000000" w:themeColor="text1"/>
          <w:spacing w:val="11"/>
          <w:kern w:val="2"/>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（五）深化改革成果不断扩大。</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我们坚持通过改革解难题、增动力、促发展。</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供给侧结构性改革深入推进。</w:t>
      </w:r>
      <w:r>
        <w:rPr>
          <w:rFonts w:hint="eastAsia" w:ascii="仿宋_GB2312" w:hAnsi="仿宋_GB2312" w:eastAsia="仿宋_GB2312" w:cs="仿宋_GB2312"/>
          <w:color w:val="000000" w:themeColor="text1"/>
          <w:spacing w:val="11"/>
          <w:kern w:val="2"/>
          <w:sz w:val="32"/>
          <w:szCs w:val="32"/>
          <w:shd w:val="clear" w:color="auto" w:fill="FFFFFF"/>
          <w:lang w:val="en-US" w:eastAsia="zh-CN" w:bidi="ar-SA"/>
          <w14:textFill>
            <w14:solidFill>
              <w14:schemeClr w14:val="tx1"/>
            </w14:solidFill>
          </w14:textFill>
        </w:rPr>
        <w:t>全面落实“三去一降一补”任务，双吉、新兴、东方3处升级改造矿井项目已完成核准材料上报，矿井初步设计和安全设施设计审查正在有序进</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行。</w:t>
      </w:r>
      <w:r>
        <w:rPr>
          <w:rFonts w:hint="eastAsia" w:ascii="仿宋_GB2312" w:hAnsi="仿宋_GB2312" w:eastAsia="仿宋_GB2312" w:cs="仿宋_GB2312"/>
          <w:b/>
          <w:bCs/>
          <w:color w:val="000000" w:themeColor="text1"/>
          <w:spacing w:val="11"/>
          <w:sz w:val="32"/>
          <w:szCs w:val="32"/>
          <w:highlight w:val="none"/>
          <w:u w:val="none" w:color="auto"/>
          <w:shd w:val="clear" w:color="auto" w:fill="auto"/>
          <w14:textFill>
            <w14:solidFill>
              <w14:schemeClr w14:val="tx1"/>
            </w14:solidFill>
          </w14:textFill>
        </w:rPr>
        <w:t>国企改革</w:t>
      </w:r>
      <w:r>
        <w:rPr>
          <w:rFonts w:hint="eastAsia" w:ascii="仿宋_GB2312" w:hAnsi="仿宋_GB2312" w:eastAsia="仿宋_GB2312" w:cs="仿宋_GB2312"/>
          <w:b/>
          <w:bCs/>
          <w:color w:val="000000" w:themeColor="text1"/>
          <w:spacing w:val="11"/>
          <w:sz w:val="32"/>
          <w:szCs w:val="32"/>
          <w:highlight w:val="none"/>
          <w:u w:val="none" w:color="auto"/>
          <w:shd w:val="clear" w:color="auto" w:fill="auto"/>
          <w:lang w:val="en-US" w:eastAsia="zh-CN"/>
          <w14:textFill>
            <w14:solidFill>
              <w14:schemeClr w14:val="tx1"/>
            </w14:solidFill>
          </w14:textFill>
        </w:rPr>
        <w:t>步伐加快</w:t>
      </w:r>
      <w:r>
        <w:rPr>
          <w:rFonts w:hint="eastAsia" w:ascii="仿宋_GB2312" w:hAnsi="仿宋_GB2312" w:eastAsia="仿宋_GB2312" w:cs="仿宋_GB2312"/>
          <w:b/>
          <w:bCs/>
          <w:color w:val="000000" w:themeColor="text1"/>
          <w:spacing w:val="11"/>
          <w:sz w:val="32"/>
          <w:szCs w:val="32"/>
          <w:highlight w:val="none"/>
          <w:u w:val="none" w:color="auto"/>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11"/>
          <w:kern w:val="2"/>
          <w:sz w:val="32"/>
          <w:szCs w:val="32"/>
          <w:shd w:val="clear" w:color="auto" w:fill="FFFFFF"/>
          <w:lang w:val="en-US" w:eastAsia="zh-CN" w:bidi="ar-SA"/>
          <w14:textFill>
            <w14:solidFill>
              <w14:schemeClr w14:val="tx1"/>
            </w14:solidFill>
          </w14:textFill>
        </w:rPr>
        <w:t>全面完成国有企业退休人员社会化管理工作，属地化管理体系基本建立，累计接收国有企业退休人员5581人。全面完成接收森工系统行政职能（权力）移交重点改革任务，累计接收森工移交职能730项。</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“放管服”改革</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持续深化</w:t>
      </w:r>
      <w:r>
        <w:rPr>
          <w:rFonts w:hint="eastAsia" w:ascii="仿宋_GB2312" w:hAnsi="仿宋_GB2312" w:eastAsia="仿宋_GB2312" w:cs="仿宋_GB2312"/>
          <w:b/>
          <w:bCs/>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1"/>
          <w:sz w:val="32"/>
          <w:szCs w:val="32"/>
          <w:highlight w:val="none"/>
          <w:lang w:eastAsia="zh-CN"/>
          <w14:textFill>
            <w14:solidFill>
              <w14:schemeClr w14:val="tx1"/>
            </w14:solidFill>
          </w14:textFill>
        </w:rPr>
        <w:t>梳理</w:t>
      </w:r>
      <w:r>
        <w:rPr>
          <w:rFonts w:hint="eastAsia" w:ascii="仿宋_GB2312" w:hAnsi="仿宋_GB2312" w:eastAsia="仿宋_GB2312" w:cs="仿宋_GB2312"/>
          <w:color w:val="000000" w:themeColor="text1"/>
          <w:spacing w:val="11"/>
          <w:kern w:val="2"/>
          <w:sz w:val="32"/>
          <w:szCs w:val="32"/>
          <w:shd w:val="clear" w:color="auto" w:fill="FFFFFF"/>
          <w:lang w:val="en-US" w:eastAsia="zh-CN" w:bidi="ar-SA"/>
          <w14:textFill>
            <w14:solidFill>
              <w14:schemeClr w14:val="tx1"/>
            </w14:solidFill>
          </w14:textFill>
        </w:rPr>
        <w:t>全区政务服务事项469项，实现“最多跑一次”448项，占比95.5%。入驻实体政务大厅集中办理事项431项，占比91.9%；网上可办394项，占比84%。公安、教育、卫生等9个领域基本实现“办事不求人”。享受“首席服务员”服务的企业和个体工商户达到1436户。“清赖行动”实现清零目标，我区营商环境有了明显提升。</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（六）民生发展福祉充分释放。</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我们致力于改善民生、保障民生，全年用于民生支出1.51亿元，占一般公共预算支出的</w:t>
      </w:r>
      <w:r>
        <w:rPr>
          <w:rFonts w:hint="eastAsia" w:ascii="仿宋_GB2312" w:hAnsi="仿宋_GB2312" w:eastAsia="仿宋_GB2312" w:cs="仿宋_GB2312"/>
          <w:b w:val="0"/>
          <w:bCs w:val="0"/>
          <w:snapToGrid w:val="0"/>
          <w:color w:val="000000" w:themeColor="text1"/>
          <w:spacing w:val="11"/>
          <w:w w:val="95"/>
          <w:kern w:val="2"/>
          <w:sz w:val="32"/>
          <w:szCs w:val="32"/>
          <w:highlight w:val="none"/>
          <w:lang w:val="en-US" w:eastAsia="zh-CN" w:bidi="ar-SA"/>
          <w14:textFill>
            <w14:solidFill>
              <w14:schemeClr w14:val="tx1"/>
            </w14:solidFill>
          </w14:textFill>
        </w:rPr>
        <w:t>73.8%。</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城</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建设步伐加快</w:t>
      </w:r>
      <w:r>
        <w:rPr>
          <w:rFonts w:hint="eastAsia" w:ascii="仿宋_GB2312" w:hAnsi="仿宋_GB2312" w:eastAsia="仿宋_GB2312" w:cs="仿宋_GB2312"/>
          <w:b/>
          <w:bCs/>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污水处理厂提标改造工程项目完成整体验收，污水收集率、处理率实现100%。紫云岭科普园项目建设接近尾声。紫云岭公益性公园建设工程加快建设，背街巷路改造工程有序推进。</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人居环境持续优化。</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强力推进棚户区改造搬迁安置，全区1216套棚改房源全部安置完毕，拆扒房屋2009户、2398处，实现净地59.93万平方米。新建水源井1处，改造铺设供水管线780延长米、污水管网1000余延长米。升级改造换热站5座，改造老旧供热管网3900延长米，完成334户供热分户改造。开展城乡环境专项治理20余次，清理违建71处、2456平方米，清理残垣断壁1621处，移交净地200万平方米，清运生活垃圾51800立方米，处理餐厨垃圾108吨。持续加大绿化亮化面积，在主城区栽植小叶丁香、大叶丁香1500丛，栽植银中杨、金叶榆、小云杉、王族海棠等花卉植被11671棵，增设景观亮化工程2处，城区绿化率、亮化率显著提高。</w:t>
      </w:r>
      <w:r>
        <w:rPr>
          <w:rStyle w:val="14"/>
          <w:rFonts w:hint="eastAsia" w:ascii="仿宋_GB2312" w:hAnsi="微软雅黑" w:eastAsia="仿宋_GB2312" w:cs="仿宋_GB2312"/>
          <w:b/>
          <w:i w:val="0"/>
          <w:caps w:val="0"/>
          <w:color w:val="000000" w:themeColor="text1"/>
          <w:spacing w:val="11"/>
          <w:sz w:val="32"/>
          <w:szCs w:val="32"/>
          <w:highlight w:val="none"/>
          <w:shd w:val="clear" w:fill="FFFFFF"/>
          <w:lang w:val="en-US" w:eastAsia="zh-CN"/>
          <w14:textFill>
            <w14:solidFill>
              <w14:schemeClr w14:val="tx1"/>
            </w14:solidFill>
          </w14:textFill>
        </w:rPr>
        <w:t>稳就业工作扎实推进</w:t>
      </w:r>
      <w:r>
        <w:rPr>
          <w:rStyle w:val="14"/>
          <w:rFonts w:hint="default" w:ascii="仿宋_GB2312" w:hAnsi="微软雅黑" w:eastAsia="仿宋_GB2312" w:cs="仿宋_GB2312"/>
          <w:b/>
          <w:i w:val="0"/>
          <w:caps w:val="0"/>
          <w:color w:val="000000" w:themeColor="text1"/>
          <w:spacing w:val="11"/>
          <w:sz w:val="32"/>
          <w:szCs w:val="32"/>
          <w:highlight w:val="none"/>
          <w:shd w:val="clear" w:fill="FFFFFF"/>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全年新增就业1899人，失业人员实现再就业1075人，就业困难人员实现就业327人，转移农村劳动力3896人，登记失业率控制在3.53%。</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社会保障水平稳步提高。</w:t>
      </w:r>
      <w:r>
        <w:rPr>
          <w:rFonts w:hint="default" w:ascii="仿宋_GB2312" w:hAnsi="微软雅黑" w:eastAsia="仿宋_GB2312" w:cs="仿宋_GB2312"/>
          <w:i w:val="0"/>
          <w:caps w:val="0"/>
          <w:color w:val="000000" w:themeColor="text1"/>
          <w:spacing w:val="11"/>
          <w:sz w:val="32"/>
          <w:szCs w:val="32"/>
          <w:highlight w:val="none"/>
          <w:shd w:val="clear" w:fill="FFFFFF"/>
          <w14:textFill>
            <w14:solidFill>
              <w14:schemeClr w14:val="tx1"/>
            </w14:solidFill>
          </w14:textFill>
        </w:rPr>
        <w:t>城乡居民基本养老保险</w:t>
      </w:r>
      <w:r>
        <w:rPr>
          <w:rFonts w:hint="eastAsia" w:ascii="仿宋_GB2312" w:hAnsi="微软雅黑" w:eastAsia="仿宋_GB2312" w:cs="仿宋_GB2312"/>
          <w:i w:val="0"/>
          <w:caps w:val="0"/>
          <w:color w:val="000000" w:themeColor="text1"/>
          <w:spacing w:val="11"/>
          <w:sz w:val="32"/>
          <w:szCs w:val="32"/>
          <w:highlight w:val="none"/>
          <w:shd w:val="clear" w:fill="FFFFFF"/>
          <w:lang w:val="en-US" w:eastAsia="zh-CN"/>
          <w14:textFill>
            <w14:solidFill>
              <w14:schemeClr w14:val="tx1"/>
            </w14:solidFill>
          </w14:textFill>
        </w:rPr>
        <w:t>参保率</w:t>
      </w:r>
      <w:r>
        <w:rPr>
          <w:rFonts w:hint="default" w:ascii="仿宋_GB2312" w:hAnsi="微软雅黑" w:eastAsia="仿宋_GB2312" w:cs="仿宋_GB2312"/>
          <w:i w:val="0"/>
          <w:caps w:val="0"/>
          <w:color w:val="000000" w:themeColor="text1"/>
          <w:spacing w:val="11"/>
          <w:sz w:val="32"/>
          <w:szCs w:val="32"/>
          <w:highlight w:val="none"/>
          <w:shd w:val="clear" w:fill="FFFFFF"/>
          <w14:textFill>
            <w14:solidFill>
              <w14:schemeClr w14:val="tx1"/>
            </w14:solidFill>
          </w14:textFill>
        </w:rPr>
        <w:t>、基本医疗保险参保扩面</w:t>
      </w:r>
      <w:r>
        <w:rPr>
          <w:rFonts w:hint="eastAsia" w:ascii="仿宋_GB2312" w:hAnsi="微软雅黑" w:eastAsia="仿宋_GB2312" w:cs="仿宋_GB2312"/>
          <w:i w:val="0"/>
          <w:caps w:val="0"/>
          <w:color w:val="000000" w:themeColor="text1"/>
          <w:spacing w:val="11"/>
          <w:sz w:val="32"/>
          <w:szCs w:val="32"/>
          <w:highlight w:val="none"/>
          <w:shd w:val="clear" w:fill="FFFFFF"/>
          <w:lang w:val="en-US" w:eastAsia="zh-CN"/>
          <w14:textFill>
            <w14:solidFill>
              <w14:schemeClr w14:val="tx1"/>
            </w14:solidFill>
          </w14:textFill>
        </w:rPr>
        <w:t>稳步提升</w:t>
      </w:r>
      <w:r>
        <w:rPr>
          <w:rFonts w:hint="default" w:ascii="仿宋_GB2312" w:hAnsi="微软雅黑" w:eastAsia="仿宋_GB2312" w:cs="仿宋_GB2312"/>
          <w:i w:val="0"/>
          <w:caps w:val="0"/>
          <w:color w:val="000000" w:themeColor="text1"/>
          <w:spacing w:val="11"/>
          <w:sz w:val="32"/>
          <w:szCs w:val="32"/>
          <w:highlight w:val="none"/>
          <w:shd w:val="clear"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城、乡低保标准分别比上年提高</w:t>
      </w:r>
      <w:r>
        <w:rPr>
          <w:rFonts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31</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元/月、</w:t>
      </w:r>
      <w:r>
        <w:rPr>
          <w:rFonts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378</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元/年。企业离退休人员养老金比上年增加1</w:t>
      </w:r>
      <w:r>
        <w:rPr>
          <w:rFonts w:hint="eastAsia" w:ascii="仿宋_GB2312" w:hAnsi="仿宋_GB2312" w:eastAsia="仿宋_GB2312" w:cs="仿宋_GB2312"/>
          <w:color w:val="000000" w:themeColor="text1"/>
          <w:spacing w:val="11"/>
          <w:sz w:val="32"/>
          <w:szCs w:val="32"/>
          <w:highlight w:val="none"/>
          <w:u w:val="none" w:color="auto"/>
          <w:shd w:val="clear" w:color="auto" w:fill="auto"/>
          <w:lang w:val="en-US" w:eastAsia="zh-CN"/>
          <w14:textFill>
            <w14:solidFill>
              <w14:schemeClr w14:val="tx1"/>
            </w14:solidFill>
          </w14:textFill>
        </w:rPr>
        <w:t>28</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元/月。城乡居民医疗保险补贴标准</w:t>
      </w:r>
      <w:r>
        <w:rPr>
          <w:rFonts w:hint="eastAsia" w:ascii="仿宋_GB2312" w:hAnsi="仿宋_GB2312" w:eastAsia="仿宋_GB2312" w:cs="仿宋_GB2312"/>
          <w:color w:val="000000" w:themeColor="text1"/>
          <w:spacing w:val="11"/>
          <w:sz w:val="32"/>
          <w:szCs w:val="32"/>
          <w:highlight w:val="none"/>
          <w:u w:val="none" w:color="auto"/>
          <w:shd w:val="clear" w:color="auto" w:fill="auto"/>
          <w:lang w:val="en-US" w:eastAsia="zh-CN"/>
          <w14:textFill>
            <w14:solidFill>
              <w14:schemeClr w14:val="tx1"/>
            </w14:solidFill>
          </w14:textFill>
        </w:rPr>
        <w:t>提高30</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元。</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加大困难群体救助力度，累计发放城乡低保金、临时救助金、</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医疗救助</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金等共计2600余万元，惠及群众6428人。</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发挥劳动监察作用，追索拖欠农民工工资60余万元。</w:t>
      </w:r>
      <w:r>
        <w:rPr>
          <w:rStyle w:val="14"/>
          <w:rFonts w:hint="default" w:ascii="仿宋_GB2312" w:hAnsi="微软雅黑" w:eastAsia="仿宋_GB2312" w:cs="仿宋_GB2312"/>
          <w:b/>
          <w:i w:val="0"/>
          <w:caps w:val="0"/>
          <w:color w:val="000000" w:themeColor="text1"/>
          <w:spacing w:val="11"/>
          <w:sz w:val="32"/>
          <w:szCs w:val="32"/>
          <w:highlight w:val="none"/>
          <w:shd w:val="clear" w:fill="FFFFFF"/>
          <w14:textFill>
            <w14:solidFill>
              <w14:schemeClr w14:val="tx1"/>
            </w14:solidFill>
          </w14:textFill>
        </w:rPr>
        <w:t>社会事业协调发展</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实施区矿医院合作医疗新举措，区医院恢复一级医院资质，</w:t>
      </w:r>
      <w:r>
        <w:rPr>
          <w:rFonts w:hint="default" w:ascii="仿宋_GB2312" w:hAnsi="微软雅黑" w:eastAsia="仿宋_GB2312" w:cs="仿宋_GB2312"/>
          <w:i w:val="0"/>
          <w:caps w:val="0"/>
          <w:color w:val="000000" w:themeColor="text1"/>
          <w:spacing w:val="11"/>
          <w:sz w:val="32"/>
          <w:szCs w:val="32"/>
          <w:highlight w:val="none"/>
          <w:shd w:val="clear" w:fill="FFFFFF"/>
          <w14:textFill>
            <w14:solidFill>
              <w14:schemeClr w14:val="tx1"/>
            </w14:solidFill>
          </w14:textFill>
        </w:rPr>
        <w:t>医</w:t>
      </w:r>
      <w:r>
        <w:rPr>
          <w:rFonts w:hint="eastAsia" w:ascii="仿宋_GB2312" w:hAnsi="微软雅黑" w:eastAsia="仿宋_GB2312" w:cs="仿宋_GB2312"/>
          <w:i w:val="0"/>
          <w:caps w:val="0"/>
          <w:color w:val="000000" w:themeColor="text1"/>
          <w:spacing w:val="11"/>
          <w:sz w:val="32"/>
          <w:szCs w:val="32"/>
          <w:highlight w:val="none"/>
          <w:shd w:val="clear" w:fill="FFFFFF"/>
          <w:lang w:val="en-US" w:eastAsia="zh-CN"/>
          <w14:textFill>
            <w14:solidFill>
              <w14:schemeClr w14:val="tx1"/>
            </w14:solidFill>
          </w14:textFill>
        </w:rPr>
        <w:t>联</w:t>
      </w:r>
      <w:r>
        <w:rPr>
          <w:rFonts w:hint="default" w:ascii="仿宋_GB2312" w:hAnsi="微软雅黑" w:eastAsia="仿宋_GB2312" w:cs="仿宋_GB2312"/>
          <w:i w:val="0"/>
          <w:caps w:val="0"/>
          <w:color w:val="000000" w:themeColor="text1"/>
          <w:spacing w:val="11"/>
          <w:sz w:val="32"/>
          <w:szCs w:val="32"/>
          <w:highlight w:val="none"/>
          <w:shd w:val="clear" w:fill="FFFFFF"/>
          <w14:textFill>
            <w14:solidFill>
              <w14:schemeClr w14:val="tx1"/>
            </w14:solidFill>
          </w14:textFill>
        </w:rPr>
        <w:t>体建设逐步完善</w:t>
      </w:r>
      <w:r>
        <w:rPr>
          <w:rFonts w:hint="eastAsia" w:ascii="仿宋_GB2312" w:hAnsi="微软雅黑" w:eastAsia="仿宋_GB2312" w:cs="仿宋_GB2312"/>
          <w:i w:val="0"/>
          <w:caps w:val="0"/>
          <w:color w:val="000000" w:themeColor="text1"/>
          <w:spacing w:val="11"/>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规范优化诊疗条件，投入436万元，为基层医疗机构购置更新医疗设备，配备救护车一台。突出诊疗服务，为辖区65岁以上老年人、慢性病患者、残疾人等群体开展免费健康体检1283人次。教育质量不断提升。投资430万元完成区属第一幼儿园改建工程，招录幼教、专职保健医等9人，补齐了我区无公办幼儿园的短板。全区普惠性幼儿园占比达到86%。五人制足球场建设完成，免费向公众开放。</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平安建设不断加强。</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扎实开展安全生产专项整治三年行动和安全生产“四大”行动，推行双重预防机制建设和标准化建设，全年未发生安全生产事故。全力推进信访攻坚，按照“三到位一处理”工作原则，办结各类信访事项51件次，“扫黑除恶”专项斗争和“ 禁毒创建 ”工作成效明显，有效维护了社会和谐稳定。</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（七）政府自身建设持续提升。</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不断巩固深化“不忘初心、牢记使命”主题教育成果，持续转作风、纠“四风”，政府治理能力和效能明显提升。扎实推进依法行政、从严治政，着力构建职责明确的政府治理体系，规范政府系统重大事项决策行为，扎实推进</w:t>
      </w:r>
      <w:r>
        <w:rPr>
          <w:rFonts w:hint="eastAsia" w:ascii="仿宋_GB2312" w:hAnsi="仿宋_GB2312" w:eastAsia="仿宋_GB2312" w:cs="仿宋_GB2312"/>
          <w:b w:val="0"/>
          <w:bCs w:val="0"/>
          <w:color w:val="000000" w:themeColor="text1"/>
          <w:spacing w:val="11"/>
          <w:sz w:val="32"/>
          <w:szCs w:val="32"/>
          <w:highlight w:val="none"/>
          <w14:textFill>
            <w14:solidFill>
              <w14:schemeClr w14:val="tx1"/>
            </w14:solidFill>
          </w14:textFill>
        </w:rPr>
        <w:t>“双随机、一公开”</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监管</w:t>
      </w:r>
      <w:r>
        <w:rPr>
          <w:rFonts w:hint="eastAsia" w:ascii="仿宋_GB2312" w:hAnsi="仿宋_GB2312" w:eastAsia="仿宋_GB2312" w:cs="仿宋_GB2312"/>
          <w:b w:val="0"/>
          <w:bCs w:val="0"/>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重大事项合法性审查实现全覆盖。自觉接受区人大及其常委会法律监督和区政协民主监督，办理人大建议和政协提案60件,代表委员满意率达到100%。严格执行中央八项规定和省、市、区委有关规定，全面压减办文、办会和“三公”经费，政府系统会议、文件精简比例均达到50%以上，区本级“三公”经费支出下降26.9%。严格落实党风廉政建设和“一岗双责”，风清气正的政治生态得到巩固和发展。全面加强重点领域和关键环节监管，始终保持正风反腐高压态势。</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pP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我</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区</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第七次全国人口普查工作顺利推进，</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国防动员、双拥、统计审计、外事侨务、民族宗教、法律援助、档案史志、防灾减灾等各项工作及妇女儿童、老龄和残疾人事业都取得了新的进展。</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jc w:val="both"/>
        <w:textAlignment w:val="auto"/>
        <w:outlineLvl w:val="9"/>
        <w:rPr>
          <w:rFonts w:hint="eastAsia" w:ascii="仿宋_GB2312" w:hAnsi="仿宋_GB2312" w:eastAsia="仿宋_GB2312" w:cs="仿宋_GB2312"/>
          <w:b w:val="0"/>
          <w:bCs/>
          <w:color w:val="000000" w:themeColor="text1"/>
          <w:spacing w:val="1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11"/>
          <w:sz w:val="32"/>
          <w:szCs w:val="32"/>
          <w:highlight w:val="none"/>
          <w:lang w:val="en-US" w:eastAsia="zh-CN"/>
          <w14:textFill>
            <w14:solidFill>
              <w14:schemeClr w14:val="tx1"/>
            </w14:solidFill>
          </w14:textFill>
        </w:rPr>
        <w:t>各位代表，随着2020年各项工作任务的全面完成，标志着“十三五”胜利收官，四方台区站在了更高的发展起点。回望过去五年，我们坚持补短板、强弱项、增后劲，区域综合实力迈上新台阶。</w:t>
      </w:r>
    </w:p>
    <w:p>
      <w:pPr>
        <w:keepNext w:val="0"/>
        <w:keepLines w:val="0"/>
        <w:pageBreakBefore w:val="0"/>
        <w:widowControl/>
        <w:kinsoku/>
        <w:wordWrap/>
        <w:overflowPunct/>
        <w:topLinePunct w:val="0"/>
        <w:autoSpaceDE/>
        <w:autoSpaceDN/>
        <w:bidi w:val="0"/>
        <w:adjustRightInd w:val="0"/>
        <w:snapToGrid w:val="0"/>
        <w:spacing w:line="592" w:lineRule="exact"/>
        <w:ind w:firstLine="687" w:firstLineChars="200"/>
        <w:rPr>
          <w:rFonts w:hint="default" w:eastAsia="仿宋_GB2312"/>
          <w:color w:val="000000" w:themeColor="text1"/>
          <w:spacing w:val="11"/>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11"/>
          <w:sz w:val="32"/>
          <w:szCs w:val="32"/>
          <w:highlight w:val="none"/>
          <w:lang w:val="en-US" w:eastAsia="zh-CN"/>
          <w14:textFill>
            <w14:solidFill>
              <w14:schemeClr w14:val="tx1"/>
            </w14:solidFill>
          </w14:textFill>
        </w:rPr>
        <w:t>这五年，是我们</w:t>
      </w:r>
      <w:r>
        <w:rPr>
          <w:rFonts w:hint="eastAsia" w:ascii="楷体_GB2312" w:hAnsi="楷体_GB2312" w:eastAsia="楷体_GB2312" w:cs="楷体_GB2312"/>
          <w:b/>
          <w:bCs w:val="0"/>
          <w:snapToGrid w:val="0"/>
          <w:color w:val="000000" w:themeColor="text1"/>
          <w:spacing w:val="11"/>
          <w:kern w:val="2"/>
          <w:sz w:val="32"/>
          <w:szCs w:val="32"/>
          <w:highlight w:val="none"/>
          <w:lang w:val="en-US" w:eastAsia="zh-CN" w:bidi="ar-SA"/>
          <w14:textFill>
            <w14:solidFill>
              <w14:schemeClr w14:val="tx1"/>
            </w14:solidFill>
          </w14:textFill>
        </w:rPr>
        <w:t>经济发展实力稳步增强的五年。</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全区七大经济指标整体呈现“</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六</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升</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一</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平”态势，在“地区生产总值、固定资产投资、公共财政预算收入</w:t>
      </w: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规上工业增加值、城镇居民人均可支配收入和农民人均纯收入”</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六</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项指标上，年平均增速分别达到3.05%、7.9%、</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20%、</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4.6%、3.6%和4.9%，高于“十三五”</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预定目标</w:t>
      </w: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旅游、电商等产业迅速发展，持续形成区域经济发展的新生动力</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w:t>
      </w:r>
      <w:r>
        <w:rPr>
          <w:rFonts w:hint="eastAsia" w:ascii="楷体_GB2312" w:hAnsi="楷体_GB2312" w:eastAsia="楷体_GB2312" w:cs="楷体_GB2312"/>
          <w:b/>
          <w:bCs/>
          <w:snapToGrid w:val="0"/>
          <w:color w:val="000000" w:themeColor="text1"/>
          <w:spacing w:val="11"/>
          <w:kern w:val="2"/>
          <w:sz w:val="32"/>
          <w:szCs w:val="32"/>
          <w:highlight w:val="none"/>
          <w:lang w:val="en-US" w:eastAsia="zh-CN" w:bidi="ar-SA"/>
          <w14:textFill>
            <w14:solidFill>
              <w14:schemeClr w14:val="tx1"/>
            </w14:solidFill>
          </w14:textFill>
        </w:rPr>
        <w:t>这五年，是我们现代化农业水平不断提升的五年。</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农村产权制度改革任务全面完成。累计争取耕地轮作试点补贴资金221.93万元，惠及农户近600户。太保胡萝卜2017年成为全省唯一一个蔬菜类国家地理标志产品，并于2019年被推荐纳入第二批中欧地理标志保护范围。成功申报全省合格绿标企业2家，昊天玉米蔬菜种植农民专业合作社和满源农业有限公司绿色认证面积达到2100亩。</w:t>
      </w:r>
      <w:r>
        <w:rPr>
          <w:rFonts w:hint="eastAsia" w:ascii="仿宋_GB2312" w:hAnsi="仿宋_GB2312" w:eastAsia="仿宋_GB2312" w:cs="仿宋_GB2312"/>
          <w:color w:val="000000" w:themeColor="text1"/>
          <w:spacing w:val="11"/>
          <w:sz w:val="32"/>
          <w:szCs w:val="32"/>
          <w14:textFill>
            <w14:solidFill>
              <w14:schemeClr w14:val="tx1"/>
            </w14:solidFill>
          </w14:textFill>
        </w:rPr>
        <w:t>黑龙江东昊农业科技公司与广东省大豆产业联盟进行深度合作，研发的高蛋白新品种已进入实际应用阶段，亩均增产20%以上。</w:t>
      </w:r>
      <w:r>
        <w:rPr>
          <w:rFonts w:hint="eastAsia" w:ascii="仿宋_GB2312" w:hAnsi="仿宋_GB2312" w:eastAsia="仿宋_GB2312" w:cs="仿宋_GB2312"/>
          <w:snapToGrid w:val="0"/>
          <w:color w:val="000000" w:themeColor="text1"/>
          <w:spacing w:val="11"/>
          <w:sz w:val="32"/>
          <w:szCs w:val="32"/>
          <w14:textFill>
            <w14:solidFill>
              <w14:schemeClr w14:val="tx1"/>
            </w14:solidFill>
          </w14:textFill>
        </w:rPr>
        <w:t>满源基地棚室实现了四季瓜果蔬菜生产。与深圳、佛山等地建立对口销售合作关系，累计销售</w:t>
      </w:r>
      <w:r>
        <w:rPr>
          <w:rFonts w:hint="eastAsia" w:ascii="仿宋_GB2312" w:hAnsi="仿宋_GB2312" w:eastAsia="仿宋_GB2312" w:cs="仿宋_GB2312"/>
          <w:color w:val="000000" w:themeColor="text1"/>
          <w:spacing w:val="11"/>
          <w:sz w:val="32"/>
          <w:szCs w:val="32"/>
          <w14:textFill>
            <w14:solidFill>
              <w14:schemeClr w14:val="tx1"/>
            </w14:solidFill>
          </w14:textFill>
        </w:rPr>
        <w:t>蔬菜、大豆、杂粮等1万余吨。</w:t>
      </w:r>
      <w:r>
        <w:rPr>
          <w:rFonts w:hint="eastAsia" w:ascii="仿宋_GB2312" w:hAnsi="仿宋_GB2312" w:eastAsia="仿宋_GB2312" w:cs="仿宋_GB2312"/>
          <w:snapToGrid w:val="0"/>
          <w:color w:val="000000" w:themeColor="text1"/>
          <w:spacing w:val="11"/>
          <w:sz w:val="32"/>
          <w:szCs w:val="32"/>
          <w:lang w:val="en-US" w:eastAsia="zh-CN"/>
          <w14:textFill>
            <w14:solidFill>
              <w14:schemeClr w14:val="tx1"/>
            </w14:solidFill>
          </w14:textFill>
        </w:rPr>
        <w:t>规模化养殖场粪污设施配套率、粪污综合利用率显著提高。</w:t>
      </w:r>
      <w:r>
        <w:rPr>
          <w:rFonts w:hint="eastAsia" w:ascii="仿宋_GB2312" w:hAnsi="仿宋_GB2312" w:eastAsia="仿宋_GB2312" w:cs="仿宋_GB2312"/>
          <w:snapToGrid w:val="0"/>
          <w:color w:val="000000" w:themeColor="text1"/>
          <w:spacing w:val="11"/>
          <w:sz w:val="32"/>
          <w:szCs w:val="32"/>
          <w14:textFill>
            <w14:solidFill>
              <w14:schemeClr w14:val="tx1"/>
            </w14:solidFill>
          </w14:textFill>
        </w:rPr>
        <w:t>非洲猪瘟、牛羊布病、炭疽病免疫、补疫和防控工作实现全覆盖。</w:t>
      </w:r>
      <w:r>
        <w:rPr>
          <w:rFonts w:hint="eastAsia" w:ascii="楷体_GB2312" w:hAnsi="楷体_GB2312" w:eastAsia="楷体_GB2312" w:cs="楷体_GB2312"/>
          <w:b/>
          <w:bCs/>
          <w:snapToGrid w:val="0"/>
          <w:color w:val="000000" w:themeColor="text1"/>
          <w:spacing w:val="11"/>
          <w:kern w:val="2"/>
          <w:sz w:val="32"/>
          <w:szCs w:val="32"/>
          <w:highlight w:val="none"/>
          <w:lang w:val="en-US" w:eastAsia="zh-CN" w:bidi="ar-SA"/>
          <w14:textFill>
            <w14:solidFill>
              <w14:schemeClr w14:val="tx1"/>
            </w14:solidFill>
          </w14:textFill>
        </w:rPr>
        <w:t>这五年，是我们产业项目焕发新活力的五年。</w:t>
      </w:r>
      <w:r>
        <w:rPr>
          <w:rFonts w:hint="eastAsia" w:ascii="仿宋_GB2312" w:hAnsi="仿宋_GB2312" w:eastAsia="仿宋_GB2312" w:cs="仿宋_GB2312"/>
          <w:color w:val="000000"/>
          <w:spacing w:val="11"/>
          <w:sz w:val="32"/>
          <w:szCs w:val="32"/>
          <w:lang w:val="en-US" w:eastAsia="zh-CN"/>
        </w:rPr>
        <w:t>累计完成投资500万元以上重点产业项目建设40个，实现总投资12亿元。</w:t>
      </w:r>
      <w:r>
        <w:rPr>
          <w:rFonts w:hint="eastAsia" w:ascii="仿宋_GB2312" w:hAnsi="仿宋_GB2312" w:eastAsia="仿宋_GB2312" w:cs="仿宋_GB2312"/>
          <w:color w:val="000000" w:themeColor="text1"/>
          <w:spacing w:val="11"/>
          <w:sz w:val="32"/>
          <w:szCs w:val="32"/>
          <w14:textFill>
            <w14:solidFill>
              <w14:schemeClr w14:val="tx1"/>
            </w14:solidFill>
          </w14:textFill>
        </w:rPr>
        <w:t>投资3000万元</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pacing w:val="11"/>
          <w:sz w:val="32"/>
          <w:szCs w:val="32"/>
          <w14:textFill>
            <w14:solidFill>
              <w14:schemeClr w14:val="tx1"/>
            </w14:solidFill>
          </w14:textFill>
        </w:rPr>
        <w:t>佳木斯实达机械设备制造项目</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竣工投产，有效盘活了双矿集团闲置资产</w:t>
      </w:r>
      <w:r>
        <w:rPr>
          <w:rFonts w:hint="eastAsia" w:ascii="仿宋_GB2312" w:hAnsi="仿宋_GB2312" w:eastAsia="仿宋_GB2312" w:cs="仿宋_GB2312"/>
          <w:color w:val="000000" w:themeColor="text1"/>
          <w:spacing w:val="11"/>
          <w:sz w:val="32"/>
          <w:szCs w:val="32"/>
          <w14:textFill>
            <w14:solidFill>
              <w14:schemeClr w14:val="tx1"/>
            </w14:solidFill>
          </w14:textFill>
        </w:rPr>
        <w:t>。投资5000万元的鑫达再生资源加工项目，</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利用原龙祥煤矿闲置工业场地，</w:t>
      </w:r>
      <w:r>
        <w:rPr>
          <w:rFonts w:hint="eastAsia" w:ascii="仿宋_GB2312" w:hAnsi="仿宋_GB2312" w:eastAsia="仿宋_GB2312" w:cs="仿宋_GB2312"/>
          <w:color w:val="000000" w:themeColor="text1"/>
          <w:spacing w:val="11"/>
          <w:sz w:val="32"/>
          <w:szCs w:val="32"/>
          <w14:textFill>
            <w14:solidFill>
              <w14:schemeClr w14:val="tx1"/>
            </w14:solidFill>
          </w14:textFill>
        </w:rPr>
        <w:t>当年竣工投产。投资4500万元华东橡胶生产线和投资3000万元盛安民爆1</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.7万</w:t>
      </w:r>
      <w:r>
        <w:rPr>
          <w:rFonts w:hint="eastAsia" w:ascii="仿宋_GB2312" w:hAnsi="仿宋_GB2312" w:eastAsia="仿宋_GB2312" w:cs="仿宋_GB2312"/>
          <w:color w:val="000000" w:themeColor="text1"/>
          <w:spacing w:val="11"/>
          <w:sz w:val="32"/>
          <w:szCs w:val="32"/>
          <w14:textFill>
            <w14:solidFill>
              <w14:schemeClr w14:val="tx1"/>
            </w14:solidFill>
          </w14:textFill>
        </w:rPr>
        <w:t>吨/年乳化炸药生产线升级改造项目</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开工建设</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淘汰落后产能化解过剩产能关闭煤矿7家</w:t>
      </w:r>
      <w:r>
        <w:rPr>
          <w:rFonts w:hint="eastAsia" w:ascii="仿宋_GB2312" w:hAnsi="仿宋_GB2312" w:eastAsia="仿宋_GB2312" w:cs="仿宋_GB2312"/>
          <w:color w:val="000000" w:themeColor="text1"/>
          <w:spacing w:val="11"/>
          <w:sz w:val="32"/>
          <w:szCs w:val="32"/>
          <w14:textFill>
            <w14:solidFill>
              <w14:schemeClr w14:val="tx1"/>
            </w14:solidFill>
          </w14:textFill>
        </w:rPr>
        <w:t>，3处</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提能改造煤矿将逐步形成105万吨/年优质煤炭产能。</w:t>
      </w:r>
      <w:r>
        <w:rPr>
          <w:rFonts w:hint="eastAsia" w:ascii="仿宋_GB2312" w:hAnsi="仿宋_GB2312" w:eastAsia="仿宋_GB2312" w:cs="仿宋_GB2312"/>
          <w:color w:val="000000" w:themeColor="text1"/>
          <w:spacing w:val="11"/>
          <w:sz w:val="32"/>
          <w:szCs w:val="32"/>
          <w14:textFill>
            <w14:solidFill>
              <w14:schemeClr w14:val="tx1"/>
            </w14:solidFill>
          </w14:textFill>
        </w:rPr>
        <w:t>浙江伟明生活垃圾焚烧发电项目落户我区已开工建设。</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“一带四区”旅游发展格局逐步形成，</w:t>
      </w:r>
      <w:r>
        <w:rPr>
          <w:rFonts w:hint="eastAsia" w:ascii="仿宋_GB2312" w:hAnsi="仿宋_GB2312" w:eastAsia="仿宋_GB2312" w:cs="仿宋_GB2312"/>
          <w:color w:val="000000" w:themeColor="text1"/>
          <w:spacing w:val="11"/>
          <w:sz w:val="32"/>
          <w:szCs w:val="32"/>
          <w14:textFill>
            <w14:solidFill>
              <w14:schemeClr w14:val="tx1"/>
            </w14:solidFill>
          </w14:textFill>
        </w:rPr>
        <w:t>紫云岭赏花旅游观光带，促进旅游项目建设和旅游招商引资跨越式发展，“紫云岭赏花节”打响四方台特色文化旅游品牌</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累计接待游客50万人次</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楷体_GB2312" w:hAnsi="楷体_GB2312" w:eastAsia="楷体_GB2312" w:cs="楷体_GB2312"/>
          <w:b/>
          <w:bCs/>
          <w:snapToGrid w:val="0"/>
          <w:color w:val="000000" w:themeColor="text1"/>
          <w:spacing w:val="11"/>
          <w:kern w:val="2"/>
          <w:sz w:val="32"/>
          <w:szCs w:val="32"/>
          <w:highlight w:val="none"/>
          <w:lang w:val="en-US" w:eastAsia="zh-CN" w:bidi="ar-SA"/>
          <w14:textFill>
            <w14:solidFill>
              <w14:schemeClr w14:val="tx1"/>
            </w14:solidFill>
          </w14:textFill>
        </w:rPr>
        <w:t>这五年，是我们基础设施建设成果显著的五年。</w:t>
      </w:r>
      <w:r>
        <w:rPr>
          <w:rFonts w:hint="eastAsia" w:ascii="仿宋_GB2312" w:hAnsi="仿宋_GB2312" w:eastAsia="仿宋_GB2312" w:cs="仿宋_GB2312"/>
          <w:color w:val="000000" w:themeColor="text1"/>
          <w:spacing w:val="11"/>
          <w:sz w:val="32"/>
          <w:szCs w:val="32"/>
          <w14:textFill>
            <w14:solidFill>
              <w14:schemeClr w14:val="tx1"/>
            </w14:solidFill>
          </w14:textFill>
        </w:rPr>
        <w:t>“三供一业”改造全面完成，受益群众2万余人。</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全面</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完成惠民新城小区一期、二期</w:t>
      </w:r>
      <w:r>
        <w:rPr>
          <w:rFonts w:hint="eastAsia" w:ascii="仿宋_GB2312" w:hAnsi="仿宋_GB2312" w:eastAsia="仿宋_GB2312" w:cs="仿宋_GB2312"/>
          <w:color w:val="000000" w:themeColor="text1"/>
          <w:spacing w:val="1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惠民新立小区建设项目，提供安置房源2628户，</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有效保障了</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城市棚户区改造</w:t>
      </w:r>
      <w:r>
        <w:rPr>
          <w:rFonts w:hint="eastAsia" w:ascii="仿宋_GB2312" w:hAnsi="仿宋_GB2312" w:eastAsia="仿宋_GB2312" w:cs="仿宋_GB2312"/>
          <w:color w:val="000000" w:themeColor="text1"/>
          <w:spacing w:val="11"/>
          <w:sz w:val="32"/>
          <w:szCs w:val="32"/>
          <w:shd w:val="clear" w:color="auto" w:fill="FFFFFF"/>
          <w:lang w:val="en-US" w:eastAsia="zh-CN"/>
          <w14:textFill>
            <w14:solidFill>
              <w14:schemeClr w14:val="tx1"/>
            </w14:solidFill>
          </w14:textFill>
        </w:rPr>
        <w:t>搬迁安置工作顺利开展</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集当公路四方台段</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竣工通车，畅通了城区道路交通外网，单程时长缩短至15分钟，极大的方便了百姓出行。“双佛合作”成效显著，</w:t>
      </w:r>
      <w:r>
        <w:rPr>
          <w:rFonts w:hint="eastAsia" w:ascii="仿宋_GB2312" w:hAnsi="仿宋_GB2312" w:eastAsia="仿宋_GB2312" w:cs="仿宋_GB2312"/>
          <w:color w:val="000000" w:themeColor="text1"/>
          <w:spacing w:val="11"/>
          <w:sz w:val="32"/>
          <w:szCs w:val="32"/>
          <w14:textFill>
            <w14:solidFill>
              <w14:schemeClr w14:val="tx1"/>
            </w14:solidFill>
          </w14:textFill>
        </w:rPr>
        <w:t>南环路和连接路</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春江路北段、双七公路改扩建等工程竣工通车，畅通了城区微循环。区污水处理厂提标改造工程项目已完成综合验收</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紫云岭公益公园项目建设过半</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紫云岭科普园项目建设接近尾声</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背街巷路改造项目全面开工建设</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区域综合承载力显著提升。</w:t>
      </w:r>
      <w:r>
        <w:rPr>
          <w:rFonts w:hint="eastAsia" w:ascii="仿宋_GB2312" w:hAnsi="仿宋_GB2312" w:eastAsia="仿宋_GB2312" w:cs="仿宋_GB2312"/>
          <w:bCs/>
          <w:color w:val="000000" w:themeColor="text1"/>
          <w:spacing w:val="11"/>
          <w:sz w:val="32"/>
          <w:szCs w:val="32"/>
          <w:highlight w:val="none"/>
          <w14:textFill>
            <w14:solidFill>
              <w14:schemeClr w14:val="tx1"/>
            </w14:solidFill>
          </w14:textFill>
        </w:rPr>
        <w:t>累计投入资金近2000万元对农村住房、道路、绿化、亮化、饮水、垃圾等实施改造和治理，</w:t>
      </w:r>
      <w:r>
        <w:rPr>
          <w:rFonts w:hint="eastAsia" w:ascii="仿宋_GB2312" w:hAnsi="仿宋_GB2312" w:eastAsia="仿宋_GB2312" w:cs="仿宋_GB2312"/>
          <w:bCs/>
          <w:color w:val="000000" w:themeColor="text1"/>
          <w:spacing w:val="11"/>
          <w:sz w:val="32"/>
          <w:szCs w:val="32"/>
          <w:highlight w:val="none"/>
          <w:lang w:val="en-US" w:eastAsia="zh-CN"/>
          <w14:textFill>
            <w14:solidFill>
              <w14:schemeClr w14:val="tx1"/>
            </w14:solidFill>
          </w14:textFill>
        </w:rPr>
        <w:t>农村人居</w:t>
      </w:r>
      <w:r>
        <w:rPr>
          <w:rFonts w:hint="eastAsia" w:ascii="仿宋_GB2312" w:hAnsi="仿宋_GB2312" w:eastAsia="仿宋_GB2312" w:cs="仿宋_GB2312"/>
          <w:bCs/>
          <w:color w:val="000000" w:themeColor="text1"/>
          <w:spacing w:val="11"/>
          <w:sz w:val="32"/>
          <w:szCs w:val="32"/>
          <w:highlight w:val="none"/>
          <w14:textFill>
            <w14:solidFill>
              <w14:schemeClr w14:val="tx1"/>
            </w14:solidFill>
          </w14:textFill>
        </w:rPr>
        <w:t>环境得到有效改善和大幅度提升</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w:t>
      </w:r>
      <w:r>
        <w:rPr>
          <w:rFonts w:hint="eastAsia" w:ascii="楷体_GB2312" w:hAnsi="楷体_GB2312" w:eastAsia="楷体_GB2312" w:cs="楷体_GB2312"/>
          <w:b/>
          <w:bCs/>
          <w:snapToGrid w:val="0"/>
          <w:color w:val="000000" w:themeColor="text1"/>
          <w:spacing w:val="11"/>
          <w:kern w:val="2"/>
          <w:sz w:val="32"/>
          <w:szCs w:val="32"/>
          <w:highlight w:val="none"/>
          <w:lang w:val="en-US" w:eastAsia="zh-CN" w:bidi="ar-SA"/>
          <w14:textFill>
            <w14:solidFill>
              <w14:schemeClr w14:val="tx1"/>
            </w14:solidFill>
          </w14:textFill>
        </w:rPr>
        <w:t>这五年，是我区生态文明建设持续加强的五年。</w:t>
      </w:r>
      <w:r>
        <w:rPr>
          <w:rFonts w:hint="eastAsia" w:ascii="仿宋_GB2312" w:hAnsi="仿宋_GB2312" w:eastAsia="仿宋_GB2312" w:cs="仿宋_GB2312"/>
          <w:color w:val="000000" w:themeColor="text1"/>
          <w:spacing w:val="11"/>
          <w:sz w:val="32"/>
          <w:szCs w:val="32"/>
          <w14:textFill>
            <w14:solidFill>
              <w14:schemeClr w14:val="tx1"/>
            </w14:solidFill>
          </w14:textFill>
        </w:rPr>
        <w:t>主城区10蒸吨</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以下小</w:t>
      </w:r>
      <w:r>
        <w:rPr>
          <w:rFonts w:hint="eastAsia" w:ascii="仿宋_GB2312" w:hAnsi="仿宋_GB2312" w:eastAsia="仿宋_GB2312" w:cs="仿宋_GB2312"/>
          <w:color w:val="000000" w:themeColor="text1"/>
          <w:spacing w:val="11"/>
          <w:sz w:val="32"/>
          <w:szCs w:val="32"/>
          <w14:textFill>
            <w14:solidFill>
              <w14:schemeClr w14:val="tx1"/>
            </w14:solidFill>
          </w14:textFill>
        </w:rPr>
        <w:t>锅炉全部淘汰</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完成了2台</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供热锅炉</w:t>
      </w:r>
      <w:r>
        <w:rPr>
          <w:rFonts w:hint="eastAsia" w:ascii="仿宋_GB2312" w:hAnsi="仿宋_GB2312" w:eastAsia="仿宋_GB2312" w:cs="仿宋_GB2312"/>
          <w:color w:val="000000" w:themeColor="text1"/>
          <w:spacing w:val="11"/>
          <w:sz w:val="32"/>
          <w:szCs w:val="32"/>
          <w14:textFill>
            <w14:solidFill>
              <w14:schemeClr w14:val="tx1"/>
            </w14:solidFill>
          </w14:textFill>
        </w:rPr>
        <w:t>脱硫脱硝设施建设</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秸秆</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全域、</w:t>
      </w:r>
      <w:r>
        <w:rPr>
          <w:rFonts w:hint="eastAsia" w:ascii="仿宋_GB2312" w:hAnsi="仿宋_GB2312" w:eastAsia="仿宋_GB2312" w:cs="仿宋_GB2312"/>
          <w:color w:val="000000" w:themeColor="text1"/>
          <w:spacing w:val="11"/>
          <w:sz w:val="32"/>
          <w:szCs w:val="32"/>
          <w14:textFill>
            <w14:solidFill>
              <w14:schemeClr w14:val="tx1"/>
            </w14:solidFill>
          </w14:textFill>
        </w:rPr>
        <w:t>全时段、全</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面</w:t>
      </w:r>
      <w:r>
        <w:rPr>
          <w:rFonts w:hint="eastAsia" w:ascii="仿宋_GB2312" w:hAnsi="仿宋_GB2312" w:eastAsia="仿宋_GB2312" w:cs="仿宋_GB2312"/>
          <w:color w:val="000000" w:themeColor="text1"/>
          <w:spacing w:val="11"/>
          <w:sz w:val="32"/>
          <w:szCs w:val="32"/>
          <w14:textFill>
            <w14:solidFill>
              <w14:schemeClr w14:val="tx1"/>
            </w14:solidFill>
          </w14:textFill>
        </w:rPr>
        <w:t>禁烧，秸秆综合利用</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率</w:t>
      </w:r>
      <w:r>
        <w:rPr>
          <w:rFonts w:hint="eastAsia" w:ascii="仿宋_GB2312" w:hAnsi="仿宋_GB2312" w:eastAsia="仿宋_GB2312" w:cs="仿宋_GB2312"/>
          <w:color w:val="000000" w:themeColor="text1"/>
          <w:spacing w:val="11"/>
          <w:sz w:val="32"/>
          <w:szCs w:val="32"/>
          <w14:textFill>
            <w14:solidFill>
              <w14:schemeClr w14:val="tx1"/>
            </w14:solidFill>
          </w14:textFill>
        </w:rPr>
        <w:t>逐年提高。</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改造农村室内厕所1800户。</w:t>
      </w:r>
      <w:r>
        <w:rPr>
          <w:rFonts w:hint="eastAsia" w:ascii="仿宋_GB2312" w:hAnsi="仿宋_GB2312" w:eastAsia="仿宋_GB2312" w:cs="仿宋_GB2312"/>
          <w:color w:val="000000" w:themeColor="text1"/>
          <w:spacing w:val="11"/>
          <w:sz w:val="32"/>
          <w:szCs w:val="32"/>
          <w14:textFill>
            <w14:solidFill>
              <w14:schemeClr w14:val="tx1"/>
            </w14:solidFill>
          </w14:textFill>
        </w:rPr>
        <w:t>严格落实河湖长制</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pacing w:val="11"/>
          <w:sz w:val="32"/>
          <w:szCs w:val="32"/>
          <w14:textFill>
            <w14:solidFill>
              <w14:schemeClr w14:val="tx1"/>
            </w14:solidFill>
          </w14:textFill>
        </w:rPr>
        <w:t>，河流“四乱”问题整治完成率100%。沿河7处14万方煤矸石堆清运和2处养殖场造成的污染问题得到有效解决。扁石河、二道河、110队沟“两规两划”任务全部完成。原北2号水源井废弃和新水源地建设工作通过验收。建立农业“三减”基地面积1.15万亩，农业废弃物回收率达97.7%。“大棚房”问题全部整改到位。20处清查沿河流域违建图斑全部完成整改销号。</w:t>
      </w:r>
      <w:r>
        <w:rPr>
          <w:rFonts w:hint="eastAsia" w:ascii="楷体_GB2312" w:hAnsi="楷体_GB2312" w:eastAsia="楷体_GB2312" w:cs="楷体_GB2312"/>
          <w:b/>
          <w:bCs/>
          <w:snapToGrid w:val="0"/>
          <w:color w:val="000000" w:themeColor="text1"/>
          <w:spacing w:val="11"/>
          <w:kern w:val="2"/>
          <w:sz w:val="32"/>
          <w:szCs w:val="32"/>
          <w:highlight w:val="none"/>
          <w:lang w:val="en-US" w:eastAsia="zh-CN" w:bidi="ar-SA"/>
          <w14:textFill>
            <w14:solidFill>
              <w14:schemeClr w14:val="tx1"/>
            </w14:solidFill>
          </w14:textFill>
        </w:rPr>
        <w:t>这五年，是我区民生福祉全面增强的五年。</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全面完成独立工矿区企业办社会化职能移交。</w:t>
      </w:r>
      <w:r>
        <w:rPr>
          <w:rFonts w:hint="eastAsia" w:ascii="仿宋_GB2312" w:hAnsi="仿宋_GB2312" w:eastAsia="仿宋_GB2312" w:cs="仿宋_GB2312"/>
          <w:color w:val="000000" w:themeColor="text1"/>
          <w:spacing w:val="11"/>
          <w:sz w:val="32"/>
          <w:szCs w:val="32"/>
          <w14:textFill>
            <w14:solidFill>
              <w14:schemeClr w14:val="tx1"/>
            </w14:solidFill>
          </w14:textFill>
        </w:rPr>
        <w:t>城乡低保认定、申请审定程序、管理制度、保障标准等方面全面统筹并轨，对全区城乡低保进行清查，核查低保对象4</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247</w:t>
      </w:r>
      <w:r>
        <w:rPr>
          <w:rFonts w:hint="eastAsia" w:ascii="仿宋_GB2312" w:hAnsi="仿宋_GB2312" w:eastAsia="仿宋_GB2312" w:cs="仿宋_GB2312"/>
          <w:color w:val="000000" w:themeColor="text1"/>
          <w:spacing w:val="11"/>
          <w:sz w:val="32"/>
          <w:szCs w:val="32"/>
          <w14:textFill>
            <w14:solidFill>
              <w14:schemeClr w14:val="tx1"/>
            </w14:solidFill>
          </w14:textFill>
        </w:rPr>
        <w:t>户、</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6273</w:t>
      </w:r>
      <w:r>
        <w:rPr>
          <w:rFonts w:hint="eastAsia" w:ascii="仿宋_GB2312" w:hAnsi="仿宋_GB2312" w:eastAsia="仿宋_GB2312" w:cs="仿宋_GB2312"/>
          <w:color w:val="000000" w:themeColor="text1"/>
          <w:spacing w:val="11"/>
          <w:sz w:val="32"/>
          <w:szCs w:val="32"/>
          <w14:textFill>
            <w14:solidFill>
              <w14:schemeClr w14:val="tx1"/>
            </w14:solidFill>
          </w14:textFill>
        </w:rPr>
        <w:t>人。东荣小区被评为省级文明示范小区</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全区社区办公用房全部达标。全区实现了教育资源基本均衡，通过国家、省</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pacing w:val="11"/>
          <w:sz w:val="32"/>
          <w:szCs w:val="32"/>
          <w14:textFill>
            <w14:solidFill>
              <w14:schemeClr w14:val="tx1"/>
            </w14:solidFill>
          </w14:textFill>
        </w:rPr>
        <w:t>验收。完成育红小学6208平方米的教学楼新址建设并投入使用，</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学前一年、三年毛入园率分别达到98%和80%以上</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养老保险、医疗保险制度实现全覆盖。</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企业退休养老金实现“十六连增”，城乡低保标准实现“十四连增”，工伤保险待遇标准已接近发达地区水平。</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人人享有基本社会保障的目标基本实现。</w:t>
      </w:r>
    </w:p>
    <w:p>
      <w:pPr>
        <w:pStyle w:val="8"/>
        <w:keepNext w:val="0"/>
        <w:keepLines w:val="0"/>
        <w:pageBreakBefore w:val="0"/>
        <w:kinsoku/>
        <w:wordWrap/>
        <w:overflowPunct/>
        <w:topLinePunct w:val="0"/>
        <w:autoSpaceDE/>
        <w:autoSpaceDN/>
        <w:bidi w:val="0"/>
        <w:adjustRightInd w:val="0"/>
        <w:snapToGrid w:val="0"/>
        <w:spacing w:after="0" w:line="592" w:lineRule="exact"/>
        <w:ind w:firstLine="684" w:firstLineChars="200"/>
        <w:jc w:val="both"/>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各位代表！凡是过往，皆为序章。在过去的五年里，我们一步一个脚印，一年一个台阶，经受住了前所未有的重大考验，在全面建成小康社会征途上，取得了一个又一个胜利，在困难挑战中稳住了经济基本盘，开创了全区经济社会发展</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的崭新局面，奠定了新一轮跨越发展的坚实基础，取得了来之不易的成绩！这是市</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委、市政府和区委坚强领导的结果，是区人大依法监督、区政协民主监督和社会各界大力支持的结果，是全区人民团结奋斗、顽强拼搏的结果。在此，我代表区政府，向全区人民，向人大代表、政协委员，向各民主党派、工商联、无党派人士和人民团体，向驻区部队、公安政法干警、消防指战员，向驻区中省市直单位和所有关心支持参与四方台建设发展的各界人士，表示衷心的感谢并致以崇高的敬意！</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jc w:val="both"/>
        <w:textAlignment w:val="auto"/>
        <w:outlineLvl w:val="9"/>
        <w:rPr>
          <w:rFonts w:hint="default"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各位代表！过去一年尤其是在这场疫情防控的大战大考中，让我们更加清醒认识到，我区经济社会发展还存在不少短板和不足。主要是：产业基础能力和产业链水平不够高，新旧动能转换不够快；税源型企业较少，政府各类刚性支出保障能力不足，财政保障能力偏弱；重大疫情防控和公共卫生应急管理体制机制不够完善，对衍生风险的研判应对还要全面加强；防汛防灾、交通安全等预防和应急能力仍需增强；营商环境对标先进地区还有差距。对此，我们将采取有力措施，认真加以解决，让全区人民感受到实实在在的变化和成效。</w:t>
      </w:r>
    </w:p>
    <w:p>
      <w:pPr>
        <w:pStyle w:val="8"/>
        <w:keepNext w:val="0"/>
        <w:keepLines w:val="0"/>
        <w:pageBreakBefore w:val="0"/>
        <w:numPr>
          <w:ilvl w:val="0"/>
          <w:numId w:val="0"/>
        </w:numPr>
        <w:kinsoku/>
        <w:wordWrap/>
        <w:overflowPunct/>
        <w:topLinePunct w:val="0"/>
        <w:autoSpaceDE/>
        <w:autoSpaceDN/>
        <w:bidi w:val="0"/>
        <w:adjustRightInd w:val="0"/>
        <w:snapToGrid w:val="0"/>
        <w:spacing w:after="0" w:line="592" w:lineRule="exact"/>
        <w:ind w:right="63" w:rightChars="30" w:firstLine="684" w:firstLineChars="200"/>
        <w:jc w:val="both"/>
        <w:rPr>
          <w:rFonts w:hint="eastAsia" w:ascii="黑体" w:hAnsi="黑体" w:eastAsia="黑体" w:cs="黑体"/>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snapToGrid w:val="0"/>
          <w:color w:val="000000" w:themeColor="text1"/>
          <w:spacing w:val="11"/>
          <w:kern w:val="2"/>
          <w:sz w:val="32"/>
          <w:szCs w:val="32"/>
          <w:highlight w:val="none"/>
          <w:lang w:val="en-US" w:eastAsia="zh-CN" w:bidi="ar-SA"/>
          <w14:textFill>
            <w14:solidFill>
              <w14:schemeClr w14:val="tx1"/>
            </w14:solidFill>
          </w14:textFill>
        </w:rPr>
        <w:t>二、“十四五”时期主要任务和2035年远景目标</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“十四五”时期是推动</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我区</w:t>
      </w: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实现全面振兴全方位振兴的关键时期。要按照</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区</w:t>
      </w: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委《关于制定国民经济和社会发展第十四个五年规划和二〇三五</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年</w:t>
      </w: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远景目标建议》擘画的蓝图，作出的战略部署，突出发挥比较优势，扬长避短、扬长克短、扬长补短，充分释放发展潜力，显著提升发展质量效益，到</w:t>
      </w:r>
      <w:r>
        <w:rPr>
          <w:rFonts w:hint="eastAsia" w:ascii="仿宋_GB2312" w:hAnsi="仿宋_GB2312" w:eastAsia="仿宋_GB2312" w:cs="仿宋_GB2312"/>
          <w:color w:val="000000" w:themeColor="text1"/>
          <w:spacing w:val="11"/>
          <w:sz w:val="32"/>
          <w:szCs w:val="32"/>
          <w:u w:val="none"/>
          <w:shd w:val="clear" w:color="auto" w:fill="auto"/>
          <w:lang w:val="en-US" w:eastAsia="zh-CN"/>
          <w14:textFill>
            <w14:solidFill>
              <w14:schemeClr w14:val="tx1"/>
            </w14:solidFill>
          </w14:textFill>
        </w:rPr>
        <w:t>2025年，全面振兴全方位振兴取得新突破，为全面建设社会主义现代化四方台开好局、起好步。</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u w:val="none"/>
          <w:shd w:val="clear" w:color="auto" w:fill="auto"/>
          <w:lang w:eastAsia="zh-CN"/>
          <w14:textFill>
            <w14:solidFill>
              <w14:schemeClr w14:val="tx1"/>
            </w14:solidFill>
          </w14:textFill>
        </w:rPr>
        <w:t>“十四五”时期</w:t>
      </w:r>
      <w:r>
        <w:rPr>
          <w:rFonts w:hint="eastAsia" w:ascii="仿宋_GB2312" w:hAnsi="仿宋_GB2312" w:eastAsia="仿宋_GB2312" w:cs="仿宋_GB2312"/>
          <w:color w:val="000000" w:themeColor="text1"/>
          <w:spacing w:val="11"/>
          <w:sz w:val="32"/>
          <w:szCs w:val="32"/>
          <w:u w:val="none"/>
          <w:shd w:val="clear" w:color="auto" w:fill="auto"/>
          <w14:textFill>
            <w14:solidFill>
              <w14:schemeClr w14:val="tx1"/>
            </w14:solidFill>
          </w14:textFill>
        </w:rPr>
        <w:t>经济社会发展的主要目标是：</w:t>
      </w:r>
      <w:r>
        <w:rPr>
          <w:rFonts w:hint="eastAsia" w:ascii="仿宋_GB2312" w:hAnsi="仿宋_GB2312" w:eastAsia="仿宋_GB2312" w:cs="仿宋_GB2312"/>
          <w:b/>
          <w:bCs/>
          <w:color w:val="000000"/>
          <w:spacing w:val="11"/>
          <w:sz w:val="32"/>
          <w:szCs w:val="32"/>
        </w:rPr>
        <w:t>现代产业体系建设实现新突破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color w:val="000000"/>
          <w:spacing w:val="11"/>
          <w:sz w:val="32"/>
          <w:szCs w:val="32"/>
        </w:rPr>
        <w:t>农业农村现代化建设实现新突破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color w:val="000000"/>
          <w:spacing w:val="11"/>
          <w:sz w:val="32"/>
          <w:szCs w:val="32"/>
        </w:rPr>
        <w:t>科技发展体系实现新突破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color w:val="000000"/>
          <w:spacing w:val="11"/>
          <w:sz w:val="32"/>
          <w:szCs w:val="32"/>
        </w:rPr>
        <w:t>生态绿色发展实现新突破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color w:val="000000"/>
          <w:spacing w:val="11"/>
          <w:sz w:val="32"/>
          <w:szCs w:val="32"/>
        </w:rPr>
        <w:t>社会文明建设实现新突破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color w:val="000000"/>
          <w:spacing w:val="11"/>
          <w:sz w:val="32"/>
          <w:szCs w:val="32"/>
        </w:rPr>
        <w:t>全面改革开放实现新突破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color w:val="000000"/>
          <w:spacing w:val="11"/>
          <w:sz w:val="32"/>
          <w:szCs w:val="32"/>
        </w:rPr>
        <w:t>基础设施建设实现新突破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color w:val="000000"/>
          <w:spacing w:val="11"/>
          <w:kern w:val="0"/>
          <w:sz w:val="32"/>
          <w:szCs w:val="32"/>
        </w:rPr>
        <w:t>民生福祉</w:t>
      </w:r>
      <w:r>
        <w:rPr>
          <w:rFonts w:hint="eastAsia" w:ascii="仿宋_GB2312" w:hAnsi="仿宋_GB2312" w:eastAsia="仿宋_GB2312" w:cs="仿宋_GB2312"/>
          <w:b/>
          <w:bCs/>
          <w:color w:val="000000"/>
          <w:spacing w:val="11"/>
          <w:sz w:val="32"/>
          <w:szCs w:val="32"/>
        </w:rPr>
        <w:t>实现新突破</w:t>
      </w:r>
      <w:r>
        <w:rPr>
          <w:rFonts w:hint="eastAsia" w:ascii="仿宋_GB2312" w:hAnsi="仿宋_GB2312" w:eastAsia="仿宋_GB2312" w:cs="仿宋_GB2312"/>
          <w:b/>
          <w:bCs/>
          <w:color w:val="000000"/>
          <w:spacing w:val="11"/>
          <w:sz w:val="32"/>
          <w:szCs w:val="32"/>
          <w:lang w:eastAsia="zh-CN"/>
        </w:rPr>
        <w:t>、</w:t>
      </w:r>
      <w:r>
        <w:rPr>
          <w:rFonts w:hint="eastAsia" w:ascii="仿宋_GB2312" w:hAnsi="仿宋_GB2312" w:eastAsia="仿宋_GB2312" w:cs="仿宋_GB2312"/>
          <w:b/>
          <w:bCs/>
          <w:spacing w:val="11"/>
          <w:sz w:val="32"/>
          <w:szCs w:val="32"/>
        </w:rPr>
        <w:t>社会治理效能体系实现新突破</w:t>
      </w:r>
      <w:r>
        <w:rPr>
          <w:rFonts w:hint="eastAsia" w:ascii="仿宋_GB2312" w:hAnsi="仿宋_GB2312" w:eastAsia="仿宋_GB2312" w:cs="仿宋_GB2312"/>
          <w:b/>
          <w:bCs/>
          <w:spacing w:val="11"/>
          <w:sz w:val="32"/>
          <w:szCs w:val="32"/>
          <w:lang w:eastAsia="zh-CN"/>
        </w:rPr>
        <w:t>。</w:t>
      </w:r>
      <w:r>
        <w:rPr>
          <w:rFonts w:hint="eastAsia" w:ascii="仿宋_GB2312" w:hAnsi="仿宋_GB2312" w:eastAsia="仿宋_GB2312" w:cs="仿宋_GB2312"/>
          <w:spacing w:val="11"/>
          <w:sz w:val="32"/>
          <w:szCs w:val="32"/>
        </w:rPr>
        <w:t xml:space="preserve"> </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确保</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到</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2035</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年，奋力走出转型振兴发展新路子，支撑四方台全面振兴全方位振兴的市场体系、产业体系、城乡区域发展体系、绿色发展体系、全面开放体系、民生保障体系、社会治理体系基本健全，工业经济、现代农业、科技创新、生态绿色、文化产业、旅游产业实现高质量发展，转方式、调结构取得显著成效，发展质量实现新提升，综合实力实现新跨越，人民群众获得感、幸福感、安全感实现新提高，实现四方台全面振兴全方位振兴，基本实现社会主义现代化。到本世纪中叶把我区建成富强民主文明和谐美丽的社会主义现代化新四方台。</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eastAsia" w:ascii="黑体" w:hAnsi="黑体" w:eastAsia="黑体" w:cs="黑体"/>
          <w:color w:val="000000" w:themeColor="text1"/>
          <w:spacing w:val="11"/>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11"/>
          <w:sz w:val="32"/>
          <w:szCs w:val="32"/>
          <w:highlight w:val="none"/>
          <w:lang w:val="en-US" w:eastAsia="zh-CN"/>
          <w14:textFill>
            <w14:solidFill>
              <w14:schemeClr w14:val="tx1"/>
            </w14:solidFill>
          </w14:textFill>
        </w:rPr>
        <w:t>三、2021年主要工作</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default"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2021年是“十四五”规划的开局之年，是中国共产党成立100周年，也是现代化建设进程中具有特殊重要性的一年，做好全区经济和社会发展工作意义十分重大。我们既要正视困难挑战，更要看到面临的重大机遇，坚定必胜信心，保持战略定力，攻坚克难、实干苦干，全力推动经济稳定恢复和高质量发展。</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eastAsia" w:ascii="黑体" w:hAnsi="黑体" w:eastAsia="黑体"/>
          <w:spacing w:val="11"/>
          <w:sz w:val="32"/>
          <w:szCs w:val="32"/>
          <w:highlight w:val="none"/>
          <w:u w:val="none" w:color="auto"/>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2021年全区经济和社会发展工作的总体要求是：</w:t>
      </w:r>
      <w:r>
        <w:rPr>
          <w:rFonts w:hint="eastAsia" w:ascii="黑体" w:hAnsi="黑体" w:eastAsia="黑体"/>
          <w:spacing w:val="11"/>
          <w:sz w:val="32"/>
          <w:szCs w:val="32"/>
          <w:highlight w:val="none"/>
          <w:u w:val="none" w:color="auto"/>
        </w:rPr>
        <w:t>以习近平新时代中国特色社会主义思想为指导，全面贯彻党的十九大和十九届二中、三中、四中</w:t>
      </w:r>
      <w:r>
        <w:rPr>
          <w:rFonts w:hint="eastAsia" w:ascii="黑体" w:hAnsi="黑体" w:eastAsia="黑体"/>
          <w:spacing w:val="11"/>
          <w:sz w:val="32"/>
          <w:szCs w:val="32"/>
          <w:highlight w:val="none"/>
          <w:u w:val="none" w:color="auto"/>
          <w:lang w:eastAsia="zh-CN"/>
        </w:rPr>
        <w:t>、</w:t>
      </w:r>
      <w:r>
        <w:rPr>
          <w:rFonts w:hint="eastAsia" w:ascii="黑体" w:hAnsi="黑体" w:eastAsia="黑体"/>
          <w:spacing w:val="11"/>
          <w:sz w:val="32"/>
          <w:szCs w:val="32"/>
          <w:highlight w:val="none"/>
          <w:u w:val="none" w:color="auto"/>
          <w:lang w:val="en-US" w:eastAsia="zh-CN"/>
        </w:rPr>
        <w:t>五中</w:t>
      </w:r>
      <w:r>
        <w:rPr>
          <w:rFonts w:hint="eastAsia" w:ascii="黑体" w:hAnsi="黑体" w:eastAsia="黑体"/>
          <w:spacing w:val="11"/>
          <w:sz w:val="32"/>
          <w:szCs w:val="32"/>
          <w:highlight w:val="none"/>
          <w:u w:val="none" w:color="auto"/>
        </w:rPr>
        <w:t>全会</w:t>
      </w:r>
      <w:r>
        <w:rPr>
          <w:rFonts w:hint="eastAsia" w:ascii="黑体" w:hAnsi="黑体" w:eastAsia="黑体"/>
          <w:spacing w:val="11"/>
          <w:sz w:val="32"/>
          <w:szCs w:val="32"/>
          <w:highlight w:val="none"/>
          <w:u w:val="none" w:color="auto"/>
          <w:lang w:eastAsia="zh-CN"/>
        </w:rPr>
        <w:t>及中央经济工作会议、</w:t>
      </w:r>
      <w:r>
        <w:rPr>
          <w:rFonts w:hint="eastAsia" w:ascii="黑体" w:hAnsi="黑体" w:eastAsia="黑体"/>
          <w:spacing w:val="11"/>
          <w:sz w:val="32"/>
          <w:szCs w:val="32"/>
          <w:highlight w:val="none"/>
          <w:u w:val="none" w:color="auto"/>
          <w:lang w:val="en-US" w:eastAsia="zh-CN"/>
        </w:rPr>
        <w:t>中央农村工作会议</w:t>
      </w:r>
      <w:r>
        <w:rPr>
          <w:rFonts w:hint="eastAsia" w:ascii="黑体" w:hAnsi="黑体" w:eastAsia="黑体"/>
          <w:spacing w:val="11"/>
          <w:sz w:val="32"/>
          <w:szCs w:val="32"/>
          <w:highlight w:val="none"/>
          <w:u w:val="none" w:color="auto"/>
          <w:lang w:eastAsia="zh-CN"/>
        </w:rPr>
        <w:t>精神</w:t>
      </w:r>
      <w:r>
        <w:rPr>
          <w:rFonts w:hint="eastAsia" w:ascii="黑体" w:hAnsi="黑体" w:eastAsia="黑体"/>
          <w:spacing w:val="11"/>
          <w:sz w:val="32"/>
          <w:szCs w:val="32"/>
          <w:highlight w:val="none"/>
          <w:u w:val="none" w:color="auto"/>
        </w:rPr>
        <w:t>，</w:t>
      </w:r>
      <w:r>
        <w:rPr>
          <w:rFonts w:hint="eastAsia" w:ascii="黑体" w:hAnsi="黑体" w:eastAsia="黑体"/>
          <w:spacing w:val="11"/>
          <w:sz w:val="32"/>
          <w:szCs w:val="32"/>
          <w:highlight w:val="none"/>
          <w:u w:val="none" w:color="auto"/>
          <w:lang w:val="en-US" w:eastAsia="zh-CN"/>
        </w:rPr>
        <w:t>深入贯彻</w:t>
      </w:r>
      <w:r>
        <w:rPr>
          <w:rFonts w:hint="eastAsia" w:ascii="黑体" w:hAnsi="黑体" w:eastAsia="黑体"/>
          <w:spacing w:val="11"/>
          <w:sz w:val="32"/>
          <w:szCs w:val="32"/>
          <w:highlight w:val="none"/>
          <w:u w:val="none" w:color="auto"/>
        </w:rPr>
        <w:t>习近平总书记重要讲话重要指示</w:t>
      </w:r>
      <w:r>
        <w:rPr>
          <w:rFonts w:hint="eastAsia" w:ascii="黑体" w:hAnsi="黑体" w:eastAsia="黑体"/>
          <w:spacing w:val="11"/>
          <w:sz w:val="32"/>
          <w:szCs w:val="32"/>
          <w:highlight w:val="none"/>
          <w:u w:val="none" w:color="auto"/>
          <w:lang w:val="en-US" w:eastAsia="zh-CN"/>
        </w:rPr>
        <w:t>批示</w:t>
      </w:r>
      <w:r>
        <w:rPr>
          <w:rFonts w:hint="eastAsia" w:ascii="黑体" w:hAnsi="黑体" w:eastAsia="黑体"/>
          <w:spacing w:val="11"/>
          <w:sz w:val="32"/>
          <w:szCs w:val="32"/>
          <w:highlight w:val="none"/>
          <w:u w:val="none" w:color="auto"/>
        </w:rPr>
        <w:t>精神，按照省委十二届</w:t>
      </w:r>
      <w:r>
        <w:rPr>
          <w:rFonts w:hint="eastAsia" w:ascii="黑体" w:hAnsi="黑体" w:eastAsia="黑体"/>
          <w:spacing w:val="11"/>
          <w:sz w:val="32"/>
          <w:szCs w:val="32"/>
          <w:highlight w:val="none"/>
          <w:u w:val="none" w:color="auto"/>
          <w:lang w:val="en-US" w:eastAsia="zh-CN"/>
        </w:rPr>
        <w:t>八</w:t>
      </w:r>
      <w:r>
        <w:rPr>
          <w:rFonts w:hint="eastAsia" w:ascii="黑体" w:hAnsi="黑体" w:eastAsia="黑体"/>
          <w:spacing w:val="11"/>
          <w:sz w:val="32"/>
          <w:szCs w:val="32"/>
          <w:highlight w:val="none"/>
          <w:u w:val="none" w:color="auto"/>
        </w:rPr>
        <w:t>次全会</w:t>
      </w:r>
      <w:r>
        <w:rPr>
          <w:rFonts w:hint="eastAsia" w:ascii="黑体" w:hAnsi="黑体" w:eastAsia="黑体"/>
          <w:spacing w:val="11"/>
          <w:sz w:val="32"/>
          <w:szCs w:val="32"/>
          <w:highlight w:val="none"/>
          <w:u w:val="none" w:color="auto"/>
          <w:lang w:val="en-US" w:eastAsia="zh-CN"/>
        </w:rPr>
        <w:t>和省委经济工作会议及市委十一届七次全会</w:t>
      </w:r>
      <w:r>
        <w:rPr>
          <w:rFonts w:hint="eastAsia" w:ascii="黑体" w:hAnsi="黑体" w:eastAsia="黑体"/>
          <w:spacing w:val="11"/>
          <w:sz w:val="32"/>
          <w:szCs w:val="32"/>
          <w:highlight w:val="none"/>
          <w:u w:val="none" w:color="auto"/>
        </w:rPr>
        <w:t>要求部署，</w:t>
      </w:r>
      <w:r>
        <w:rPr>
          <w:rFonts w:hint="eastAsia" w:ascii="黑体" w:hAnsi="黑体" w:eastAsia="黑体"/>
          <w:spacing w:val="11"/>
          <w:sz w:val="32"/>
          <w:szCs w:val="32"/>
          <w:highlight w:val="none"/>
          <w:u w:val="none" w:color="auto"/>
          <w:lang w:eastAsia="zh-CN"/>
        </w:rPr>
        <w:t>聚焦实现四方台全面振兴全方位振兴</w:t>
      </w:r>
      <w:r>
        <w:rPr>
          <w:rFonts w:hint="eastAsia" w:ascii="黑体" w:hAnsi="黑体" w:eastAsia="黑体"/>
          <w:spacing w:val="11"/>
          <w:sz w:val="32"/>
          <w:szCs w:val="32"/>
          <w:highlight w:val="none"/>
          <w:u w:val="none" w:color="auto"/>
          <w:lang w:val="en-US" w:eastAsia="zh-CN"/>
        </w:rPr>
        <w:t>总体任务</w:t>
      </w:r>
      <w:r>
        <w:rPr>
          <w:rFonts w:hint="eastAsia" w:ascii="黑体" w:hAnsi="黑体" w:eastAsia="黑体"/>
          <w:spacing w:val="11"/>
          <w:sz w:val="32"/>
          <w:szCs w:val="32"/>
          <w:highlight w:val="none"/>
          <w:u w:val="none" w:color="auto"/>
          <w:lang w:eastAsia="zh-CN"/>
        </w:rPr>
        <w:t>，坚定不移走好“六条路径”，加快“五个转型”，推动“六个高质量发展”</w:t>
      </w:r>
      <w:r>
        <w:rPr>
          <w:rFonts w:hint="eastAsia" w:ascii="黑体" w:hAnsi="黑体" w:eastAsia="黑体"/>
          <w:spacing w:val="11"/>
          <w:sz w:val="32"/>
          <w:szCs w:val="32"/>
          <w:highlight w:val="none"/>
          <w:u w:val="none" w:color="auto"/>
        </w:rPr>
        <w:t>，坚持稳中求进</w:t>
      </w:r>
      <w:r>
        <w:rPr>
          <w:rFonts w:hint="eastAsia" w:ascii="黑体" w:hAnsi="黑体" w:eastAsia="黑体"/>
          <w:spacing w:val="11"/>
          <w:sz w:val="32"/>
          <w:szCs w:val="32"/>
          <w:highlight w:val="none"/>
          <w:u w:val="none" w:color="auto"/>
          <w:lang w:eastAsia="zh-CN"/>
        </w:rPr>
        <w:t>工作</w:t>
      </w:r>
      <w:r>
        <w:rPr>
          <w:rFonts w:hint="eastAsia" w:ascii="黑体" w:hAnsi="黑体" w:eastAsia="黑体"/>
          <w:spacing w:val="11"/>
          <w:sz w:val="32"/>
          <w:szCs w:val="32"/>
          <w:highlight w:val="none"/>
          <w:u w:val="none" w:color="auto"/>
        </w:rPr>
        <w:t>总基调，</w:t>
      </w:r>
      <w:r>
        <w:rPr>
          <w:rFonts w:hint="eastAsia" w:ascii="黑体" w:hAnsi="黑体" w:eastAsia="黑体"/>
          <w:spacing w:val="11"/>
          <w:sz w:val="32"/>
          <w:szCs w:val="32"/>
          <w:highlight w:val="none"/>
          <w:u w:val="none" w:color="auto"/>
          <w:lang w:val="en-US" w:eastAsia="zh-CN"/>
        </w:rPr>
        <w:t>立足新发展阶段，贯彻</w:t>
      </w:r>
      <w:r>
        <w:rPr>
          <w:rFonts w:hint="eastAsia" w:ascii="黑体" w:hAnsi="黑体" w:eastAsia="黑体"/>
          <w:spacing w:val="11"/>
          <w:sz w:val="32"/>
          <w:szCs w:val="32"/>
          <w:highlight w:val="none"/>
          <w:u w:val="none" w:color="auto"/>
        </w:rPr>
        <w:t>新发展理念，</w:t>
      </w:r>
      <w:r>
        <w:rPr>
          <w:rFonts w:hint="eastAsia" w:ascii="黑体" w:hAnsi="黑体" w:eastAsia="黑体"/>
          <w:spacing w:val="11"/>
          <w:sz w:val="32"/>
          <w:szCs w:val="32"/>
          <w:highlight w:val="none"/>
          <w:u w:val="none" w:color="auto"/>
          <w:lang w:val="en-US" w:eastAsia="zh-CN"/>
        </w:rPr>
        <w:t>自觉全面融入新发展格局，以加快推动转型升级高质量发展为主题，以</w:t>
      </w:r>
      <w:r>
        <w:rPr>
          <w:rFonts w:hint="eastAsia" w:ascii="黑体" w:hAnsi="黑体" w:eastAsia="黑体"/>
          <w:spacing w:val="11"/>
          <w:sz w:val="32"/>
          <w:szCs w:val="32"/>
          <w:highlight w:val="none"/>
          <w:u w:val="none" w:color="auto"/>
        </w:rPr>
        <w:t>深化供给侧结构性改革</w:t>
      </w:r>
      <w:r>
        <w:rPr>
          <w:rFonts w:hint="eastAsia" w:ascii="黑体" w:hAnsi="黑体" w:eastAsia="黑体"/>
          <w:spacing w:val="11"/>
          <w:sz w:val="32"/>
          <w:szCs w:val="32"/>
          <w:highlight w:val="none"/>
          <w:u w:val="none" w:color="auto"/>
          <w:lang w:val="en-US" w:eastAsia="zh-CN"/>
        </w:rPr>
        <w:t>为主线</w:t>
      </w:r>
      <w:r>
        <w:rPr>
          <w:rFonts w:hint="eastAsia" w:ascii="黑体" w:hAnsi="黑体" w:eastAsia="黑体"/>
          <w:spacing w:val="11"/>
          <w:sz w:val="32"/>
          <w:szCs w:val="32"/>
          <w:highlight w:val="none"/>
          <w:u w:val="none" w:color="auto"/>
        </w:rPr>
        <w:t>，</w:t>
      </w:r>
      <w:r>
        <w:rPr>
          <w:rFonts w:hint="eastAsia" w:ascii="黑体" w:hAnsi="黑体" w:eastAsia="黑体"/>
          <w:spacing w:val="11"/>
          <w:sz w:val="32"/>
          <w:szCs w:val="32"/>
          <w:highlight w:val="none"/>
          <w:u w:val="none" w:color="auto"/>
          <w:lang w:val="en-US" w:eastAsia="zh-CN"/>
        </w:rPr>
        <w:t>以改革创新为动力，以满足人民日益增长的美好生活需要为根本，以</w:t>
      </w:r>
      <w:r>
        <w:rPr>
          <w:rFonts w:hint="eastAsia" w:ascii="黑体" w:hAnsi="黑体" w:eastAsia="黑体"/>
          <w:spacing w:val="11"/>
          <w:sz w:val="32"/>
          <w:szCs w:val="32"/>
          <w:highlight w:val="none"/>
          <w:u w:val="none" w:color="auto"/>
        </w:rPr>
        <w:t>“兴农富民、项目立区、民生根本、组织保障”</w:t>
      </w:r>
      <w:r>
        <w:rPr>
          <w:rFonts w:hint="eastAsia" w:ascii="黑体" w:hAnsi="黑体" w:eastAsia="黑体"/>
          <w:spacing w:val="11"/>
          <w:sz w:val="32"/>
          <w:szCs w:val="32"/>
          <w:highlight w:val="none"/>
          <w:u w:val="none" w:color="auto"/>
          <w:lang w:eastAsia="zh-CN"/>
        </w:rPr>
        <w:t>发展</w:t>
      </w:r>
      <w:r>
        <w:rPr>
          <w:rFonts w:hint="eastAsia" w:ascii="黑体" w:hAnsi="黑体" w:eastAsia="黑体"/>
          <w:spacing w:val="11"/>
          <w:sz w:val="32"/>
          <w:szCs w:val="32"/>
          <w:highlight w:val="none"/>
          <w:u w:val="none" w:color="auto"/>
        </w:rPr>
        <w:t>思路和“25条举措”</w:t>
      </w:r>
      <w:r>
        <w:rPr>
          <w:rFonts w:hint="eastAsia" w:ascii="黑体" w:hAnsi="黑体" w:eastAsia="黑体"/>
          <w:spacing w:val="11"/>
          <w:sz w:val="32"/>
          <w:szCs w:val="32"/>
          <w:highlight w:val="none"/>
          <w:u w:val="none" w:color="auto"/>
          <w:lang w:eastAsia="zh-CN"/>
        </w:rPr>
        <w:t>为引领</w:t>
      </w:r>
      <w:r>
        <w:rPr>
          <w:rFonts w:hint="eastAsia" w:ascii="黑体" w:hAnsi="黑体" w:eastAsia="黑体"/>
          <w:spacing w:val="11"/>
          <w:sz w:val="32"/>
          <w:szCs w:val="32"/>
          <w:highlight w:val="none"/>
          <w:u w:val="none" w:color="auto"/>
        </w:rPr>
        <w:t>，</w:t>
      </w:r>
      <w:r>
        <w:rPr>
          <w:rFonts w:hint="eastAsia" w:ascii="黑体" w:hAnsi="黑体" w:eastAsia="黑体"/>
          <w:spacing w:val="11"/>
          <w:sz w:val="32"/>
          <w:szCs w:val="32"/>
          <w:highlight w:val="none"/>
          <w:u w:val="none" w:color="auto"/>
          <w:lang w:eastAsia="zh-CN"/>
        </w:rPr>
        <w:t>巩固</w:t>
      </w:r>
      <w:r>
        <w:rPr>
          <w:rFonts w:hint="eastAsia" w:ascii="黑体" w:hAnsi="黑体" w:eastAsia="黑体"/>
          <w:spacing w:val="11"/>
          <w:sz w:val="32"/>
          <w:szCs w:val="32"/>
          <w:highlight w:val="none"/>
          <w:u w:val="none" w:color="auto"/>
        </w:rPr>
        <w:t>“六个基础”</w:t>
      </w:r>
      <w:r>
        <w:rPr>
          <w:rFonts w:hint="eastAsia" w:ascii="黑体" w:hAnsi="黑体" w:eastAsia="黑体"/>
          <w:spacing w:val="11"/>
          <w:sz w:val="32"/>
          <w:szCs w:val="32"/>
          <w:highlight w:val="none"/>
          <w:u w:val="none" w:color="auto"/>
          <w:lang w:eastAsia="zh-CN"/>
        </w:rPr>
        <w:t>，</w:t>
      </w:r>
      <w:r>
        <w:rPr>
          <w:rFonts w:hint="eastAsia" w:ascii="黑体" w:hAnsi="黑体" w:eastAsia="黑体"/>
          <w:spacing w:val="11"/>
          <w:sz w:val="32"/>
          <w:szCs w:val="32"/>
          <w:highlight w:val="none"/>
          <w:u w:val="none" w:color="auto"/>
        </w:rPr>
        <w:t>打造“六个产业”，</w:t>
      </w:r>
      <w:r>
        <w:rPr>
          <w:rFonts w:hint="eastAsia" w:ascii="黑体" w:hAnsi="黑体" w:eastAsia="黑体"/>
          <w:spacing w:val="11"/>
          <w:sz w:val="32"/>
          <w:szCs w:val="32"/>
          <w:highlight w:val="none"/>
          <w:u w:val="none" w:color="auto"/>
          <w:lang w:val="en-US" w:eastAsia="zh-CN"/>
        </w:rPr>
        <w:t>持续</w:t>
      </w:r>
      <w:r>
        <w:rPr>
          <w:rFonts w:hint="eastAsia" w:ascii="黑体" w:hAnsi="黑体" w:eastAsia="黑体"/>
          <w:spacing w:val="11"/>
          <w:sz w:val="32"/>
          <w:szCs w:val="32"/>
          <w:highlight w:val="none"/>
          <w:u w:val="none" w:color="auto"/>
        </w:rPr>
        <w:t>做好“六稳”工作</w:t>
      </w:r>
      <w:r>
        <w:rPr>
          <w:rFonts w:hint="eastAsia" w:ascii="黑体" w:hAnsi="黑体" w:eastAsia="黑体"/>
          <w:spacing w:val="11"/>
          <w:sz w:val="32"/>
          <w:szCs w:val="32"/>
          <w:highlight w:val="none"/>
          <w:u w:val="none" w:color="auto"/>
          <w:lang w:eastAsia="zh-CN"/>
        </w:rPr>
        <w:t>、全面</w:t>
      </w:r>
      <w:r>
        <w:rPr>
          <w:rFonts w:hint="eastAsia" w:ascii="黑体" w:hAnsi="黑体" w:eastAsia="黑体"/>
          <w:spacing w:val="11"/>
          <w:sz w:val="32"/>
          <w:szCs w:val="32"/>
          <w:highlight w:val="none"/>
          <w:u w:val="none" w:color="auto"/>
          <w:lang w:val="en-US" w:eastAsia="zh-CN"/>
        </w:rPr>
        <w:t>落实“六保”任务</w:t>
      </w:r>
      <w:r>
        <w:rPr>
          <w:rFonts w:hint="eastAsia" w:ascii="黑体" w:hAnsi="黑体" w:eastAsia="黑体"/>
          <w:spacing w:val="11"/>
          <w:sz w:val="32"/>
          <w:szCs w:val="32"/>
          <w:highlight w:val="none"/>
          <w:u w:val="none" w:color="auto"/>
        </w:rPr>
        <w:t>，</w:t>
      </w:r>
      <w:r>
        <w:rPr>
          <w:rFonts w:hint="eastAsia" w:ascii="黑体" w:hAnsi="黑体" w:eastAsia="黑体"/>
          <w:spacing w:val="11"/>
          <w:sz w:val="32"/>
          <w:szCs w:val="32"/>
          <w:highlight w:val="none"/>
          <w:u w:val="none" w:color="auto"/>
          <w:lang w:val="en-US" w:eastAsia="zh-CN"/>
        </w:rPr>
        <w:t>拓展疫情防控和经济社会发展成果，</w:t>
      </w:r>
      <w:r>
        <w:rPr>
          <w:rFonts w:hint="eastAsia" w:ascii="黑体" w:hAnsi="黑体" w:eastAsia="黑体"/>
          <w:spacing w:val="11"/>
          <w:sz w:val="32"/>
          <w:szCs w:val="32"/>
          <w:highlight w:val="none"/>
          <w:u w:val="none" w:color="auto"/>
          <w:lang w:eastAsia="zh-CN"/>
        </w:rPr>
        <w:t>推动四方台全面振兴全方位振兴，</w:t>
      </w:r>
      <w:r>
        <w:rPr>
          <w:rFonts w:hint="eastAsia" w:ascii="黑体" w:hAnsi="黑体" w:eastAsia="黑体"/>
          <w:spacing w:val="11"/>
          <w:sz w:val="32"/>
          <w:szCs w:val="32"/>
          <w:highlight w:val="none"/>
          <w:u w:val="none" w:color="auto"/>
        </w:rPr>
        <w:t>确保“十</w:t>
      </w:r>
      <w:r>
        <w:rPr>
          <w:rFonts w:hint="eastAsia" w:ascii="黑体" w:hAnsi="黑体" w:eastAsia="黑体"/>
          <w:spacing w:val="11"/>
          <w:sz w:val="32"/>
          <w:szCs w:val="32"/>
          <w:highlight w:val="none"/>
          <w:u w:val="none" w:color="auto"/>
          <w:lang w:val="en-US" w:eastAsia="zh-CN"/>
        </w:rPr>
        <w:t>四</w:t>
      </w:r>
      <w:r>
        <w:rPr>
          <w:rFonts w:hint="eastAsia" w:ascii="黑体" w:hAnsi="黑体" w:eastAsia="黑体"/>
          <w:spacing w:val="11"/>
          <w:sz w:val="32"/>
          <w:szCs w:val="32"/>
          <w:highlight w:val="none"/>
          <w:u w:val="none" w:color="auto"/>
        </w:rPr>
        <w:t>五”</w:t>
      </w:r>
      <w:r>
        <w:rPr>
          <w:rFonts w:hint="eastAsia" w:ascii="黑体" w:hAnsi="黑体" w:eastAsia="黑体"/>
          <w:spacing w:val="11"/>
          <w:sz w:val="32"/>
          <w:szCs w:val="32"/>
          <w:highlight w:val="none"/>
          <w:u w:val="none" w:color="auto"/>
          <w:lang w:val="en-US" w:eastAsia="zh-CN"/>
        </w:rPr>
        <w:t>开好局、起好步</w:t>
      </w:r>
      <w:r>
        <w:rPr>
          <w:rFonts w:hint="eastAsia" w:ascii="黑体" w:hAnsi="黑体" w:eastAsia="黑体"/>
          <w:spacing w:val="11"/>
          <w:sz w:val="32"/>
          <w:szCs w:val="32"/>
          <w:highlight w:val="none"/>
          <w:u w:val="none" w:color="auto"/>
        </w:rPr>
        <w:t>，</w:t>
      </w:r>
      <w:r>
        <w:rPr>
          <w:rFonts w:hint="eastAsia" w:ascii="黑体" w:hAnsi="黑体" w:eastAsia="黑体"/>
          <w:spacing w:val="11"/>
          <w:sz w:val="32"/>
          <w:szCs w:val="32"/>
          <w:highlight w:val="none"/>
          <w:u w:val="none" w:color="auto"/>
          <w:lang w:val="en-US" w:eastAsia="zh-CN"/>
        </w:rPr>
        <w:t>以优异成绩迎接建党100周年</w:t>
      </w:r>
      <w:r>
        <w:rPr>
          <w:rFonts w:hint="eastAsia" w:ascii="黑体" w:hAnsi="黑体" w:eastAsia="黑体"/>
          <w:spacing w:val="11"/>
          <w:sz w:val="32"/>
          <w:szCs w:val="32"/>
          <w:highlight w:val="none"/>
          <w:u w:val="none" w:color="auto"/>
        </w:rPr>
        <w:t>。</w:t>
      </w:r>
    </w:p>
    <w:p>
      <w:pPr>
        <w:keepNext w:val="0"/>
        <w:keepLines w:val="0"/>
        <w:pageBreakBefore w:val="0"/>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综合考虑各方面实际情况，2021年全区发展主要预期目标是:地区生产总值增长6%；规模以上工业增加值增长6%；固定资产投资增长6%；公共财政预算收入增长6%；外贸进出口总值增长5%；社会消费品零售总额增长5%；城镇和农村常住居民人均可支配收入稳步增长。</w:t>
      </w:r>
    </w:p>
    <w:p>
      <w:pPr>
        <w:pStyle w:val="7"/>
        <w:keepNext w:val="0"/>
        <w:keepLines w:val="0"/>
        <w:pageBreakBefore w:val="0"/>
        <w:kinsoku/>
        <w:wordWrap/>
        <w:overflowPunct/>
        <w:topLinePunct w:val="0"/>
        <w:autoSpaceDE/>
        <w:autoSpaceDN/>
        <w:bidi w:val="0"/>
        <w:adjustRightInd w:val="0"/>
        <w:snapToGrid w:val="0"/>
        <w:spacing w:line="592" w:lineRule="exact"/>
        <w:ind w:firstLine="684" w:firstLineChars="200"/>
        <w:rPr>
          <w:rFonts w:hint="default"/>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重点抓好以下九个方面的工作。</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（一）大力培育产业新动能,推动经济高质量发展。</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树立抓项目、抓招商、抓财源导向,</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围绕做实“</w:t>
      </w:r>
      <w:r>
        <w:rPr>
          <w:rFonts w:hint="eastAsia" w:ascii="仿宋_GB2312" w:hAnsi="仿宋_GB2312" w:eastAsia="仿宋_GB2312" w:cs="仿宋_GB2312"/>
          <w:color w:val="000000" w:themeColor="text1"/>
          <w:spacing w:val="11"/>
          <w:sz w:val="32"/>
          <w:szCs w:val="32"/>
          <w:highlight w:val="none"/>
          <w:u w:val="none" w:color="auto"/>
          <w:shd w:val="clear" w:color="auto" w:fill="auto"/>
          <w:lang w:val="en-US" w:eastAsia="zh-CN"/>
          <w14:textFill>
            <w14:solidFill>
              <w14:schemeClr w14:val="tx1"/>
            </w14:solidFill>
          </w14:textFill>
        </w:rPr>
        <w:t>五</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头</w:t>
      </w:r>
      <w:r>
        <w:rPr>
          <w:rFonts w:hint="eastAsia" w:ascii="仿宋_GB2312" w:hAnsi="仿宋_GB2312" w:eastAsia="仿宋_GB2312" w:cs="仿宋_GB2312"/>
          <w:color w:val="000000" w:themeColor="text1"/>
          <w:spacing w:val="11"/>
          <w:sz w:val="32"/>
          <w:szCs w:val="32"/>
          <w:highlight w:val="none"/>
          <w:u w:val="none" w:color="auto"/>
          <w:shd w:val="clear" w:color="auto" w:fill="auto"/>
          <w:lang w:val="en-US" w:eastAsia="zh-CN"/>
          <w14:textFill>
            <w14:solidFill>
              <w14:schemeClr w14:val="tx1"/>
            </w14:solidFill>
          </w14:textFill>
        </w:rPr>
        <w:t>五</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尾”、做深“六大产业</w:t>
      </w:r>
      <w:r>
        <w:rPr>
          <w:rFonts w:hint="eastAsia" w:ascii="仿宋_GB2312" w:hAnsi="仿宋_GB2312" w:eastAsia="仿宋_GB2312" w:cs="仿宋_GB2312"/>
          <w:color w:val="000000" w:themeColor="text1"/>
          <w:spacing w:val="11"/>
          <w:sz w:val="32"/>
          <w:szCs w:val="32"/>
          <w:highlight w:val="none"/>
          <w:u w:val="none" w:color="auto"/>
          <w:shd w:val="clear" w:color="auto" w:fill="auto"/>
          <w:lang w:val="en-US" w:eastAsia="zh-CN"/>
          <w14:textFill>
            <w14:solidFill>
              <w14:schemeClr w14:val="tx1"/>
            </w14:solidFill>
          </w14:textFill>
        </w:rPr>
        <w:t>发展方向</w:t>
      </w:r>
      <w:r>
        <w:rPr>
          <w:rFonts w:hint="eastAsia" w:ascii="仿宋_GB2312" w:hAnsi="仿宋_GB2312" w:eastAsia="仿宋_GB2312" w:cs="仿宋_GB2312"/>
          <w:color w:val="000000" w:themeColor="text1"/>
          <w:spacing w:val="11"/>
          <w:sz w:val="32"/>
          <w:szCs w:val="32"/>
          <w:highlight w:val="none"/>
          <w:u w:val="none" w:color="auto"/>
          <w:shd w:val="clear" w:color="auto" w:fill="auto"/>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着力提升产业基础能力和产业链发展水平,以有效投资促进经济增长。</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突出重点抓项目。</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谋划储备政府投资项目10个以上，强化项目管理,专班跟踪重大项目进展,抓开工、抓进度、抓保障,优化审批流程,全面提高办事效率和服务效能。重点推动华东橡胶尾气综合利用项目开工建设、</w:t>
      </w:r>
      <w:r>
        <w:rPr>
          <w:rFonts w:hint="eastAsia" w:ascii="仿宋_GB2312" w:hAnsi="仿宋_GB2312" w:eastAsia="仿宋_GB2312" w:cs="仿宋_GB2312"/>
          <w:i w:val="0"/>
          <w:caps w:val="0"/>
          <w:color w:val="000000" w:themeColor="text1"/>
          <w:spacing w:val="11"/>
          <w:kern w:val="0"/>
          <w:sz w:val="32"/>
          <w:szCs w:val="32"/>
          <w:shd w:val="clear" w:color="auto" w:fill="FFFFFF"/>
          <w:lang w:val="en-US" w:eastAsia="zh-CN" w:bidi="ar"/>
          <w14:textFill>
            <w14:solidFill>
              <w14:schemeClr w14:val="tx1"/>
            </w14:solidFill>
          </w14:textFill>
        </w:rPr>
        <w:t>推进满园（喜兰）绿色果蔬种植基地项目</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、伟明生活垃圾焚烧发电项目、</w:t>
      </w:r>
      <w:r>
        <w:rPr>
          <w:rFonts w:hint="eastAsia" w:ascii="仿宋_GB2312" w:hAnsi="仿宋_GB2312" w:eastAsia="仿宋_GB2312" w:cs="仿宋_GB2312"/>
          <w:i w:val="0"/>
          <w:caps w:val="0"/>
          <w:color w:val="000000" w:themeColor="text1"/>
          <w:spacing w:val="11"/>
          <w:kern w:val="0"/>
          <w:sz w:val="32"/>
          <w:szCs w:val="32"/>
          <w:shd w:val="clear" w:color="auto" w:fill="FFFFFF"/>
          <w:lang w:val="en-US" w:eastAsia="zh-CN" w:bidi="ar"/>
          <w14:textFill>
            <w14:solidFill>
              <w14:schemeClr w14:val="tx1"/>
            </w14:solidFill>
          </w14:textFill>
        </w:rPr>
        <w:t>天顺农业科技有限公司珍稀食用菌项目</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投产达效。</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抢抓机遇促招商。</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坚持“请进来”与“走出去”相结合，抢抓“双佛合作”和发达地区产业调整转移等机遇，积极转变招商思维，立足资源禀赋,围绕循环经济和新能源两大产业，赴佛山、深圳、山东、江浙等地开展专业招商、精准招商、委托招商，推介四方台资源优势和发展方向，为重点项目牵线搭桥。力争落地招商引资500万元以上项目11个，利用省外资金3亿元以上。</w:t>
      </w:r>
      <w:r>
        <w:rPr>
          <w:rFonts w:hint="eastAsia" w:ascii="仿宋_GB2312" w:hAnsi="仿宋_GB2312" w:eastAsia="仿宋_GB2312" w:cs="仿宋_GB2312"/>
          <w:b/>
          <w:bCs/>
          <w:snapToGrid w:val="0"/>
          <w:color w:val="auto"/>
          <w:spacing w:val="11"/>
          <w:kern w:val="2"/>
          <w:sz w:val="32"/>
          <w:szCs w:val="32"/>
          <w:highlight w:val="none"/>
          <w:lang w:val="en-US" w:eastAsia="zh-CN" w:bidi="ar-SA"/>
        </w:rPr>
        <w:t>精准有力建园区</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auto"/>
          <w:spacing w:val="11"/>
          <w:sz w:val="32"/>
          <w:szCs w:val="32"/>
          <w:shd w:val="clear" w:color="auto" w:fill="auto"/>
          <w:lang w:val="en-US" w:eastAsia="zh-CN"/>
        </w:rPr>
        <w:t>坚持以“减量化、再利用、再循环”为导向，</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以发展废弃煤矸石综合利用、再生铁再生塑料综合利用、生物质秸秆综合利用、生活垃圾分类有序利用、矿井疏干水综合利用为重点，力争引进固体废物综合利用项目一个，全力打造循环经济产业园区。</w:t>
      </w:r>
      <w:r>
        <w:rPr>
          <w:rFonts w:hint="eastAsia" w:ascii="仿宋_GB2312" w:hAnsi="仿宋_GB2312" w:eastAsia="仿宋_GB2312" w:cs="仿宋_GB2312"/>
          <w:b/>
          <w:bCs/>
          <w:snapToGrid w:val="0"/>
          <w:color w:val="auto"/>
          <w:spacing w:val="11"/>
          <w:kern w:val="2"/>
          <w:sz w:val="32"/>
          <w:szCs w:val="32"/>
          <w:highlight w:val="none"/>
          <w:lang w:val="en-US" w:eastAsia="zh-CN" w:bidi="ar-SA"/>
        </w:rPr>
        <w:t>强化对接促盘活。</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围绕服务现有企业，积极寻找战略合作伙伴，盘活一些重点停产半停产企业和闲置资产，力争寻找一些有价值线索，快签约、快落地，实现“腾笼换鸟”。</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textAlignment w:val="auto"/>
        <w:rPr>
          <w:rFonts w:hint="eastAsia" w:ascii="仿宋_GB2312" w:hAnsi="仿宋_GB2312" w:eastAsia="仿宋_GB2312" w:cs="仿宋_GB2312"/>
          <w:snapToGrid w:val="0"/>
          <w:color w:val="000000" w:themeColor="text1"/>
          <w:spacing w:val="11"/>
          <w:sz w:val="32"/>
          <w:szCs w:val="32"/>
          <w:lang w:eastAsia="zh-CN"/>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（二）加快发展现代化农业,开创兴农富民新局面。</w:t>
      </w:r>
      <w:r>
        <w:rPr>
          <w:rFonts w:hint="eastAsia" w:ascii="仿宋_GB2312" w:hAnsi="仿宋_GB2312" w:eastAsia="仿宋_GB2312" w:cs="仿宋_GB2312"/>
          <w:snapToGrid w:val="0"/>
          <w:color w:val="000000" w:themeColor="text1"/>
          <w:spacing w:val="11"/>
          <w:sz w:val="32"/>
          <w:szCs w:val="32"/>
          <w:lang w:eastAsia="zh-CN"/>
          <w14:textFill>
            <w14:solidFill>
              <w14:schemeClr w14:val="tx1"/>
            </w14:solidFill>
          </w14:textFill>
        </w:rPr>
        <w:t>全面贯彻中央农村工作会议精神，促进农业高质高效、乡村宜居宜业、农民富裕富足。</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加快农业种植结构调整。</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严格落实粮食安全行政首长负责制和“菜篮子”区长负责制，开展“中国粮食，中国饭碗”质量提升行动，</w:t>
      </w:r>
      <w:r>
        <w:rPr>
          <w:rFonts w:hint="eastAsia" w:ascii="仿宋_GB2312" w:hAnsi="仿宋_GB2312" w:eastAsia="仿宋_GB2312" w:cs="仿宋_GB2312"/>
          <w:snapToGrid w:val="0"/>
          <w:color w:val="000000" w:themeColor="text1"/>
          <w:spacing w:val="11"/>
          <w:sz w:val="32"/>
          <w:szCs w:val="32"/>
          <w14:textFill>
            <w14:solidFill>
              <w14:schemeClr w14:val="tx1"/>
            </w14:solidFill>
          </w14:textFill>
        </w:rPr>
        <w:t>在确保粮食生产底线基础上，遏制耕地“非粮化”增量</w:t>
      </w:r>
      <w:r>
        <w:rPr>
          <w:rFonts w:hint="eastAsia" w:ascii="仿宋_GB2312" w:hAnsi="仿宋_GB2312" w:eastAsia="仿宋_GB2312" w:cs="仿宋_GB2312"/>
          <w:snapToGrid w:val="0"/>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11"/>
          <w:sz w:val="32"/>
          <w:szCs w:val="32"/>
          <w:lang w:val="en-US" w:eastAsia="zh-CN"/>
          <w14:textFill>
            <w14:solidFill>
              <w14:schemeClr w14:val="tx1"/>
            </w14:solidFill>
          </w14:textFill>
        </w:rPr>
        <w:t>调优种植结构</w:t>
      </w:r>
      <w:r>
        <w:rPr>
          <w:rFonts w:hint="eastAsia" w:ascii="仿宋_GB2312" w:hAnsi="仿宋_GB2312" w:eastAsia="仿宋_GB2312" w:cs="仿宋_GB2312"/>
          <w:snapToGrid w:val="0"/>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依托“双佛合作”，</w:t>
      </w:r>
      <w:r>
        <w:rPr>
          <w:rFonts w:hint="eastAsia" w:ascii="仿宋_GB2312" w:hAnsi="仿宋_GB2312" w:eastAsia="仿宋_GB2312" w:cs="仿宋_GB2312"/>
          <w:snapToGrid w:val="0"/>
          <w:color w:val="000000" w:themeColor="text1"/>
          <w:spacing w:val="11"/>
          <w:sz w:val="32"/>
          <w:szCs w:val="32"/>
          <w:highlight w:val="none"/>
          <w14:textFill>
            <w14:solidFill>
              <w14:schemeClr w14:val="tx1"/>
            </w14:solidFill>
          </w14:textFill>
        </w:rPr>
        <w:t>推动订单农业种植面积达到1万亩以上</w:t>
      </w:r>
      <w:r>
        <w:rPr>
          <w:rFonts w:hint="eastAsia" w:ascii="仿宋_GB2312" w:hAnsi="仿宋_GB2312" w:eastAsia="仿宋_GB2312" w:cs="仿宋_GB2312"/>
          <w:snapToGrid w:val="0"/>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11"/>
          <w:sz w:val="32"/>
          <w:szCs w:val="32"/>
          <w:highlight w:val="none"/>
          <w:lang w:val="en-US" w:eastAsia="zh-CN"/>
          <w14:textFill>
            <w14:solidFill>
              <w14:schemeClr w14:val="tx1"/>
            </w14:solidFill>
          </w14:textFill>
        </w:rPr>
        <w:t>积极</w:t>
      </w:r>
      <w:r>
        <w:rPr>
          <w:rFonts w:hint="eastAsia" w:ascii="仿宋_GB2312" w:hAnsi="仿宋_GB2312" w:eastAsia="仿宋_GB2312" w:cs="仿宋_GB2312"/>
          <w:snapToGrid w:val="0"/>
          <w:color w:val="000000" w:themeColor="text1"/>
          <w:spacing w:val="11"/>
          <w:sz w:val="32"/>
          <w:szCs w:val="32"/>
          <w:highlight w:val="none"/>
          <w14:textFill>
            <w14:solidFill>
              <w14:schemeClr w14:val="tx1"/>
            </w14:solidFill>
          </w14:textFill>
        </w:rPr>
        <w:t>申报四合村省级高标准农田建设项目</w:t>
      </w:r>
      <w:r>
        <w:rPr>
          <w:rFonts w:hint="eastAsia" w:ascii="仿宋_GB2312" w:hAnsi="仿宋_GB2312" w:eastAsia="仿宋_GB2312" w:cs="仿宋_GB2312"/>
          <w:snapToGrid w:val="0"/>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11"/>
          <w:sz w:val="32"/>
          <w:szCs w:val="32"/>
          <w:highlight w:val="none"/>
          <w14:textFill>
            <w14:solidFill>
              <w14:schemeClr w14:val="tx1"/>
            </w14:solidFill>
          </w14:textFill>
        </w:rPr>
        <w:t>争取双丰村土地整理项目</w:t>
      </w:r>
      <w:r>
        <w:rPr>
          <w:rFonts w:hint="eastAsia" w:ascii="仿宋_GB2312" w:hAnsi="仿宋_GB2312" w:eastAsia="仿宋_GB2312" w:cs="仿宋_GB2312"/>
          <w:snapToGrid w:val="0"/>
          <w:color w:val="000000" w:themeColor="text1"/>
          <w:spacing w:val="11"/>
          <w:sz w:val="32"/>
          <w:szCs w:val="32"/>
          <w:highlight w:val="none"/>
          <w:lang w:eastAsia="zh-CN"/>
          <w14:textFill>
            <w14:solidFill>
              <w14:schemeClr w14:val="tx1"/>
            </w14:solidFill>
          </w14:textFill>
        </w:rPr>
        <w:t>。</w:t>
      </w:r>
      <w:r>
        <w:rPr>
          <w:rFonts w:hint="eastAsia" w:ascii="仿宋_GB2312" w:eastAsia="仿宋_GB2312" w:cs="仿宋_GB2312"/>
          <w:spacing w:val="11"/>
          <w:sz w:val="32"/>
          <w:szCs w:val="32"/>
        </w:rPr>
        <w:t>持续推进农业“三减”，提升农业机械化、科技化、水利化、规模化、组织化程度和水平，确保粮食产量稳定在</w:t>
      </w:r>
      <w:r>
        <w:rPr>
          <w:rFonts w:hint="eastAsia" w:ascii="仿宋_GB2312" w:eastAsia="仿宋_GB2312" w:cs="仿宋_GB2312"/>
          <w:spacing w:val="11"/>
          <w:sz w:val="32"/>
          <w:szCs w:val="32"/>
          <w:highlight w:val="none"/>
          <w:lang w:val="en-US" w:eastAsia="zh-CN"/>
        </w:rPr>
        <w:t>1</w:t>
      </w:r>
      <w:r>
        <w:rPr>
          <w:rFonts w:hint="eastAsia" w:ascii="仿宋_GB2312" w:eastAsia="仿宋_GB2312" w:cs="仿宋_GB2312"/>
          <w:spacing w:val="11"/>
          <w:sz w:val="32"/>
          <w:szCs w:val="32"/>
          <w:highlight w:val="none"/>
        </w:rPr>
        <w:t>亿斤</w:t>
      </w:r>
      <w:r>
        <w:rPr>
          <w:rFonts w:hint="eastAsia" w:ascii="仿宋_GB2312" w:eastAsia="仿宋_GB2312" w:cs="仿宋_GB2312"/>
          <w:spacing w:val="11"/>
          <w:sz w:val="32"/>
          <w:szCs w:val="32"/>
        </w:rPr>
        <w:t>以上。大力发展特色种植</w:t>
      </w:r>
      <w:r>
        <w:rPr>
          <w:rFonts w:hint="eastAsia" w:ascii="仿宋_GB2312" w:eastAsia="仿宋_GB2312" w:cs="仿宋_GB2312"/>
          <w:spacing w:val="11"/>
          <w:sz w:val="32"/>
          <w:szCs w:val="32"/>
          <w:lang w:eastAsia="zh-CN"/>
        </w:rPr>
        <w:t>，</w:t>
      </w:r>
      <w:r>
        <w:rPr>
          <w:rFonts w:hint="eastAsia" w:ascii="仿宋_GB2312" w:hAnsi="仿宋_GB2312" w:eastAsia="仿宋_GB2312" w:cs="仿宋_GB2312"/>
          <w:snapToGrid w:val="0"/>
          <w:color w:val="000000" w:themeColor="text1"/>
          <w:spacing w:val="11"/>
          <w:sz w:val="32"/>
          <w:szCs w:val="32"/>
          <w:highlight w:val="none"/>
          <w14:textFill>
            <w14:solidFill>
              <w14:schemeClr w14:val="tx1"/>
            </w14:solidFill>
          </w14:textFill>
        </w:rPr>
        <w:t>进一步增加</w:t>
      </w:r>
      <w:r>
        <w:rPr>
          <w:rFonts w:hint="eastAsia" w:ascii="仿宋_GB2312" w:hAnsi="仿宋_GB2312" w:eastAsia="仿宋_GB2312" w:cs="仿宋_GB2312"/>
          <w:spacing w:val="11"/>
          <w:sz w:val="32"/>
          <w:szCs w:val="32"/>
          <w:highlight w:val="none"/>
          <w:u w:val="none" w:color="auto"/>
          <w:lang w:eastAsia="zh-CN"/>
        </w:rPr>
        <w:t>无污染蔬菜、鲜食玉米、中草药、马铃薯等</w:t>
      </w:r>
      <w:r>
        <w:rPr>
          <w:rFonts w:hint="eastAsia" w:ascii="仿宋_GB2312" w:hAnsi="仿宋_GB2312" w:eastAsia="仿宋_GB2312" w:cs="仿宋_GB2312"/>
          <w:snapToGrid w:val="0"/>
          <w:color w:val="000000" w:themeColor="text1"/>
          <w:spacing w:val="11"/>
          <w:sz w:val="32"/>
          <w:szCs w:val="32"/>
          <w:highlight w:val="none"/>
          <w14:textFill>
            <w14:solidFill>
              <w14:schemeClr w14:val="tx1"/>
            </w14:solidFill>
          </w14:textFill>
        </w:rPr>
        <w:t>经济作物种植面积</w:t>
      </w:r>
      <w:r>
        <w:rPr>
          <w:rFonts w:hint="eastAsia" w:ascii="仿宋_GB2312" w:hAnsi="仿宋_GB2312" w:eastAsia="仿宋_GB2312" w:cs="仿宋_GB2312"/>
          <w:snapToGrid w:val="0"/>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b/>
          <w:bCs/>
          <w:snapToGrid w:val="0"/>
          <w:color w:val="000000" w:themeColor="text1"/>
          <w:spacing w:val="11"/>
          <w:sz w:val="32"/>
          <w:szCs w:val="32"/>
          <w:highlight w:val="none"/>
          <w:lang w:val="en-US" w:eastAsia="zh-CN"/>
          <w14:textFill>
            <w14:solidFill>
              <w14:schemeClr w14:val="tx1"/>
            </w14:solidFill>
          </w14:textFill>
        </w:rPr>
        <w:t>着力</w:t>
      </w:r>
      <w:r>
        <w:rPr>
          <w:rFonts w:hint="eastAsia" w:ascii="仿宋_GB2312" w:hAnsi="仿宋_GB2312" w:eastAsia="仿宋_GB2312" w:cs="仿宋_GB2312"/>
          <w:b/>
          <w:bCs/>
          <w:i w:val="0"/>
          <w:caps w:val="0"/>
          <w:color w:val="000000"/>
          <w:spacing w:val="11"/>
          <w:sz w:val="32"/>
          <w:szCs w:val="32"/>
          <w:shd w:val="clear" w:fill="FFFFFF"/>
        </w:rPr>
        <w:t>加强黑土地保护</w:t>
      </w:r>
      <w:r>
        <w:rPr>
          <w:rFonts w:hint="eastAsia" w:ascii="仿宋_GB2312" w:hAnsi="仿宋_GB2312" w:eastAsia="仿宋_GB2312" w:cs="仿宋_GB2312"/>
          <w:b/>
          <w:bCs/>
          <w:i w:val="0"/>
          <w:caps w:val="0"/>
          <w:color w:val="000000"/>
          <w:spacing w:val="11"/>
          <w:sz w:val="32"/>
          <w:szCs w:val="32"/>
          <w:shd w:val="clear" w:fill="FFFFFF"/>
          <w:lang w:eastAsia="zh-CN"/>
        </w:rPr>
        <w:t>。</w:t>
      </w:r>
      <w:r>
        <w:rPr>
          <w:rFonts w:hint="eastAsia" w:ascii="仿宋_GB2312" w:hAnsi="仿宋_GB2312" w:eastAsia="仿宋_GB2312" w:cs="仿宋_GB2312"/>
          <w:snapToGrid w:val="0"/>
          <w:color w:val="000000" w:themeColor="text1"/>
          <w:spacing w:val="11"/>
          <w:sz w:val="32"/>
          <w:szCs w:val="32"/>
          <w:lang w:eastAsia="zh-CN"/>
          <w14:textFill>
            <w14:solidFill>
              <w14:schemeClr w14:val="tx1"/>
            </w14:solidFill>
          </w14:textFill>
        </w:rPr>
        <w:t>深入落实《东北黑土地保护规划纲要》，</w:t>
      </w:r>
      <w:r>
        <w:rPr>
          <w:rFonts w:hint="eastAsia" w:ascii="仿宋_GB2312" w:hAnsi="仿宋_GB2312" w:eastAsia="仿宋_GB2312" w:cs="仿宋_GB2312"/>
          <w:spacing w:val="11"/>
          <w:sz w:val="32"/>
          <w:szCs w:val="32"/>
          <w:highlight w:val="none"/>
          <w:u w:val="none" w:color="auto"/>
          <w:lang w:eastAsia="zh-CN"/>
        </w:rPr>
        <w:t>系统实施黑土地保护工程，</w:t>
      </w:r>
      <w:r>
        <w:rPr>
          <w:rFonts w:hint="eastAsia" w:ascii="仿宋_GB2312" w:hAnsi="仿宋_GB2312" w:eastAsia="仿宋_GB2312" w:cs="仿宋_GB2312"/>
          <w:b w:val="0"/>
          <w:i w:val="0"/>
          <w:caps w:val="0"/>
          <w:color w:val="000000"/>
          <w:spacing w:val="11"/>
          <w:sz w:val="32"/>
          <w:szCs w:val="32"/>
          <w:shd w:val="clear" w:fill="FFFFFF"/>
        </w:rPr>
        <w:t>建立完善黑土地保护长效机制</w:t>
      </w:r>
      <w:r>
        <w:rPr>
          <w:rFonts w:hint="eastAsia" w:ascii="仿宋_GB2312" w:hAnsi="仿宋_GB2312" w:eastAsia="仿宋_GB2312" w:cs="仿宋_GB2312"/>
          <w:b w:val="0"/>
          <w:i w:val="0"/>
          <w:caps w:val="0"/>
          <w:color w:val="000000"/>
          <w:spacing w:val="11"/>
          <w:sz w:val="32"/>
          <w:szCs w:val="32"/>
          <w:shd w:val="clear" w:fill="FFFFFF"/>
          <w:lang w:eastAsia="zh-CN"/>
        </w:rPr>
        <w:t>，</w:t>
      </w:r>
      <w:r>
        <w:rPr>
          <w:rFonts w:hint="eastAsia" w:ascii="仿宋_GB2312" w:hAnsi="仿宋_GB2312" w:eastAsia="仿宋_GB2312" w:cs="仿宋_GB2312"/>
          <w:b w:val="0"/>
          <w:i w:val="0"/>
          <w:caps w:val="0"/>
          <w:color w:val="000000"/>
          <w:spacing w:val="11"/>
          <w:sz w:val="32"/>
          <w:szCs w:val="32"/>
          <w:shd w:val="clear" w:fill="FFFFFF"/>
        </w:rPr>
        <w:t>保护好黑土地这个“耕地中的大熊猫”</w:t>
      </w:r>
      <w:r>
        <w:rPr>
          <w:rFonts w:hint="eastAsia" w:ascii="仿宋_GB2312" w:hAnsi="仿宋_GB2312" w:eastAsia="仿宋_GB2312" w:cs="仿宋_GB2312"/>
          <w:b w:val="0"/>
          <w:i w:val="0"/>
          <w:caps w:val="0"/>
          <w:color w:val="000000"/>
          <w:spacing w:val="11"/>
          <w:sz w:val="32"/>
          <w:szCs w:val="32"/>
          <w:shd w:val="clear" w:fill="FFFFFF"/>
          <w:lang w:eastAsia="zh-CN"/>
        </w:rPr>
        <w:t>。</w:t>
      </w:r>
      <w:r>
        <w:rPr>
          <w:rFonts w:hint="eastAsia" w:ascii="仿宋_GB2312" w:hAnsi="仿宋_GB2312" w:eastAsia="仿宋_GB2312" w:cs="仿宋_GB2312"/>
          <w:b/>
          <w:bCs/>
          <w:snapToGrid w:val="0"/>
          <w:color w:val="000000" w:themeColor="text1"/>
          <w:spacing w:val="11"/>
          <w:sz w:val="32"/>
          <w:szCs w:val="32"/>
          <w:highlight w:val="none"/>
          <w:lang w:val="en-US" w:eastAsia="zh-CN"/>
          <w14:textFill>
            <w14:solidFill>
              <w14:schemeClr w14:val="tx1"/>
            </w14:solidFill>
          </w14:textFill>
        </w:rPr>
        <w:t>强力</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推进</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农业科技</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成果转化。</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深入</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开展与东北</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农业大学、华南农业大学</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技术合作，</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重点推进</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胡萝卜叶斑病科研成果</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大豆</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良种培育成果</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转化</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eastAsia="仿宋_GB2312" w:cs="仿宋_GB2312"/>
          <w:b/>
          <w:bCs/>
          <w:spacing w:val="11"/>
          <w:sz w:val="32"/>
          <w:szCs w:val="32"/>
        </w:rPr>
        <w:t>加大农业综合执法力度</w:t>
      </w:r>
      <w:r>
        <w:rPr>
          <w:rFonts w:hint="eastAsia" w:ascii="仿宋_GB2312" w:eastAsia="仿宋_GB2312" w:cs="仿宋_GB2312"/>
          <w:b/>
          <w:bCs/>
          <w:spacing w:val="11"/>
          <w:sz w:val="32"/>
          <w:szCs w:val="32"/>
          <w:lang w:eastAsia="zh-CN"/>
        </w:rPr>
        <w:t>。</w:t>
      </w:r>
      <w:r>
        <w:rPr>
          <w:rFonts w:hint="eastAsia" w:ascii="仿宋_GB2312" w:eastAsia="仿宋_GB2312" w:cs="仿宋_GB2312"/>
          <w:spacing w:val="11"/>
          <w:kern w:val="0"/>
          <w:sz w:val="32"/>
          <w:szCs w:val="32"/>
        </w:rPr>
        <w:t>严厉打击非法制售假冒伪劣农资的违法行为，严把市场准入关。</w:t>
      </w:r>
      <w:r>
        <w:rPr>
          <w:rFonts w:hint="eastAsia" w:ascii="仿宋_GB2312" w:eastAsia="仿宋_GB2312" w:cs="仿宋_GB2312"/>
          <w:spacing w:val="11"/>
          <w:sz w:val="32"/>
          <w:szCs w:val="32"/>
        </w:rPr>
        <w:t>加大涉农资金对上争取和金融</w:t>
      </w:r>
      <w:r>
        <w:rPr>
          <w:rFonts w:hint="eastAsia" w:ascii="仿宋_GB2312" w:eastAsia="仿宋_GB2312" w:cs="仿宋_GB2312"/>
          <w:spacing w:val="11"/>
          <w:sz w:val="32"/>
          <w:szCs w:val="32"/>
          <w:lang w:val="en-US" w:eastAsia="zh-CN"/>
        </w:rPr>
        <w:t>机构</w:t>
      </w:r>
      <w:r>
        <w:rPr>
          <w:rFonts w:hint="eastAsia" w:ascii="仿宋_GB2312" w:eastAsia="仿宋_GB2312" w:cs="仿宋_GB2312"/>
          <w:spacing w:val="11"/>
          <w:sz w:val="32"/>
          <w:szCs w:val="32"/>
        </w:rPr>
        <w:t>支农贷款投放力度，促进农业增产、农户增收。</w:t>
      </w:r>
    </w:p>
    <w:p>
      <w:pPr>
        <w:keepNext w:val="0"/>
        <w:keepLines w:val="0"/>
        <w:pageBreakBefore w:val="0"/>
        <w:widowControl w:val="0"/>
        <w:kinsoku/>
        <w:wordWrap/>
        <w:overflowPunct/>
        <w:topLinePunct w:val="0"/>
        <w:autoSpaceDE/>
        <w:autoSpaceDN/>
        <w:bidi w:val="0"/>
        <w:adjustRightInd w:val="0"/>
        <w:snapToGrid w:val="0"/>
        <w:spacing w:line="592" w:lineRule="exact"/>
        <w:ind w:firstLine="640"/>
        <w:jc w:val="left"/>
        <w:textAlignment w:val="auto"/>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（三）聚力深化改革，积蓄跨越发展新动能。</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紧盯突出矛盾和关键环节，将全面深化改革推向纵深。</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持续推进供给侧结构性改革</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。全面完成辖区3处煤矿升级改造项目手续办理，正式开启升级改造工程建设，加快形成105万吨/年优质产能。</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持续深化“放管服”改革。</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大力实施简政放权，推进一网通办和一事通办率提升到80%以上，“办好一件事”事项增至30件以上。用好用活政务服务“绿色通道”，大力开展上门服务、延时服务、预约服务，着力推进急事急办、特事特办，力争所有审批事项时限再提速20%以上。持续推进“办事不求人”品牌创建，“首席服务员”制度覆盖各类市场主体。加强诚信四方台建设，全面建立“双随机、一公开”监管、重点监管、信用监管互补的新型监管机制。</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大力发展民营经济。</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继续落实减税降费政策，深入抓好支持民营经济发展各项措施，全力解决企业融资难、融资贵等实际问题。着力构建亲清政商关系，依法打击涉企违法行为，让民营企业家专心创业、放心投资、安心经营。</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持续强化国有资产监管。</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建立管资产和管人、管事相结合的国有资产管理体制，推动国有资产保值增值。</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textAlignment w:val="auto"/>
        <w:rPr>
          <w:rFonts w:hint="eastAsia" w:ascii="仿宋_GB2312" w:hAnsi="仿宋_GB2312" w:eastAsia="仿宋_GB2312" w:cs="仿宋_GB2312"/>
          <w:b w:val="0"/>
          <w:bCs w:val="0"/>
          <w:snapToGrid w:val="0"/>
          <w:color w:val="000000" w:themeColor="text1"/>
          <w:spacing w:val="11"/>
          <w:kern w:val="2"/>
          <w:sz w:val="32"/>
          <w:szCs w:val="32"/>
          <w:highlight w:val="green"/>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（四）提升城乡建设管理水平,不断改善城乡面貌。</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加大基础设施建设投入力度，全面提高城乡发展综合承载能力。</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扎实推进</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城市建设。</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面完成紫云岭公益性公园、紫云岭科普园、背街巷路改造项目建设。大力完善信息基础设施和数据资源体系，推进智慧城市建设。加快推进老旧小区改造工程，对2个独立工矿区老旧楼房进行维修改造。利用棚户区腾空土地，新建主城区集贸市场一处。实施城市园林绿化工程，在主城区新建主题公园一处。加快补齐城区饮水安全短板，提升供水保障能力，实现全域24小时供水。加快城区电网建设，实施供电线路全线升级改造。</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逐步完善农村基础设施建设。</w:t>
      </w:r>
      <w:r>
        <w:rPr>
          <w:rFonts w:hint="eastAsia" w:ascii="仿宋_GB2312" w:hAnsi="仿宋_GB2312" w:eastAsia="仿宋_GB2312" w:cs="仿宋_GB2312"/>
          <w:color w:val="000000" w:themeColor="text1"/>
          <w:spacing w:val="11"/>
          <w:sz w:val="32"/>
          <w:szCs w:val="32"/>
          <w14:textFill>
            <w14:solidFill>
              <w14:schemeClr w14:val="tx1"/>
            </w14:solidFill>
          </w14:textFill>
        </w:rPr>
        <w:t>积极对上争取政策支持，全力争取政府债券资金，</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大力</w:t>
      </w:r>
      <w:r>
        <w:rPr>
          <w:rFonts w:hint="eastAsia" w:ascii="仿宋_GB2312" w:hAnsi="仿宋_GB2312" w:eastAsia="仿宋_GB2312" w:cs="仿宋_GB2312"/>
          <w:color w:val="000000" w:themeColor="text1"/>
          <w:spacing w:val="11"/>
          <w:sz w:val="32"/>
          <w:szCs w:val="32"/>
          <w14:textFill>
            <w14:solidFill>
              <w14:schemeClr w14:val="tx1"/>
            </w14:solidFill>
          </w14:textFill>
        </w:rPr>
        <w:t>实施</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农村饮水安全改造</w:t>
      </w:r>
      <w:r>
        <w:rPr>
          <w:rFonts w:hint="eastAsia" w:ascii="仿宋_GB2312" w:hAnsi="仿宋_GB2312" w:eastAsia="仿宋_GB2312" w:cs="仿宋_GB2312"/>
          <w:color w:val="000000" w:themeColor="text1"/>
          <w:spacing w:val="11"/>
          <w:sz w:val="32"/>
          <w:szCs w:val="32"/>
          <w14:textFill>
            <w14:solidFill>
              <w14:schemeClr w14:val="tx1"/>
            </w14:solidFill>
          </w14:textFill>
        </w:rPr>
        <w:t>、农村生活污水治理、</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农村</w:t>
      </w:r>
      <w:r>
        <w:rPr>
          <w:rFonts w:hint="eastAsia" w:ascii="仿宋_GB2312" w:hAnsi="仿宋_GB2312" w:eastAsia="仿宋_GB2312" w:cs="仿宋_GB2312"/>
          <w:color w:val="000000" w:themeColor="text1"/>
          <w:spacing w:val="11"/>
          <w:sz w:val="32"/>
          <w:szCs w:val="32"/>
          <w14:textFill>
            <w14:solidFill>
              <w14:schemeClr w14:val="tx1"/>
            </w14:solidFill>
          </w14:textFill>
        </w:rPr>
        <w:t>道路硬化绿化亮化等基础设施建设，完成靠山村、红星村2个村的整村推进</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pacing w:val="1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（五）强化生态环境治理，谋求绿色发展新突破。</w:t>
      </w:r>
      <w:r>
        <w:rPr>
          <w:rFonts w:hint="eastAsia" w:ascii="仿宋_GB2312" w:hAnsi="仿宋_GB2312" w:eastAsia="仿宋_GB2312" w:cs="仿宋_GB2312"/>
          <w:spacing w:val="11"/>
          <w:sz w:val="32"/>
          <w:szCs w:val="32"/>
          <w:highlight w:val="none"/>
          <w:u w:val="none" w:color="auto"/>
          <w:lang w:val="en-US" w:eastAsia="zh-CN"/>
        </w:rPr>
        <w:t>深入贯彻习近平生态文明思想和“两山”理念，</w:t>
      </w:r>
      <w:r>
        <w:rPr>
          <w:rFonts w:hint="eastAsia" w:ascii="仿宋_GB2312" w:hAnsi="仿宋_GB2312" w:eastAsia="仿宋_GB2312" w:cs="仿宋_GB2312"/>
          <w:spacing w:val="11"/>
          <w:sz w:val="32"/>
          <w:szCs w:val="32"/>
          <w:highlight w:val="none"/>
          <w:u w:val="none" w:color="auto"/>
          <w:lang w:val="en-US" w:eastAsia="zh-CN" w:bidi="ar-SA"/>
        </w:rPr>
        <w:t>加强生态环境保护和修复，</w:t>
      </w:r>
      <w:r>
        <w:rPr>
          <w:rFonts w:hint="eastAsia" w:ascii="仿宋_GB2312" w:hAnsi="仿宋_GB2312" w:eastAsia="仿宋_GB2312" w:cs="仿宋_GB2312"/>
          <w:color w:val="000000"/>
          <w:spacing w:val="11"/>
          <w:sz w:val="32"/>
          <w:szCs w:val="32"/>
        </w:rPr>
        <w:t>强化污染防控治理</w:t>
      </w:r>
      <w:r>
        <w:rPr>
          <w:rFonts w:hint="eastAsia" w:ascii="仿宋_GB2312" w:hAnsi="仿宋_GB2312" w:eastAsia="仿宋_GB2312" w:cs="仿宋_GB2312"/>
          <w:spacing w:val="11"/>
          <w:sz w:val="32"/>
          <w:szCs w:val="32"/>
        </w:rPr>
        <w:t>，推动经济社会发展绿色转型</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坚持精准、科</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学、依法治污，全面聚焦大气、水、土壤环境短板，集中整治环境突出问题，持续改善生态环境质量。强力推进秸秆禁烧和秸秆综合利用，</w:t>
      </w:r>
      <w:r>
        <w:rPr>
          <w:rFonts w:hint="eastAsia" w:ascii="仿宋_GB2312" w:hAnsi="仿宋_GB2312" w:eastAsia="仿宋_GB2312" w:cs="仿宋_GB2312"/>
          <w:spacing w:val="11"/>
          <w:sz w:val="32"/>
          <w:szCs w:val="32"/>
          <w:highlight w:val="none"/>
          <w:u w:val="none" w:color="auto"/>
          <w:lang w:val="en-US" w:eastAsia="zh-CN"/>
        </w:rPr>
        <w:t>确保农作物秸秆综合利用率达到</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90%以上，空气质量优良天数稳定在340天以上。严格落实“河湖长制”，大力开展清河行动，巩固“清四乱”整治成果，</w:t>
      </w:r>
      <w:r>
        <w:rPr>
          <w:rFonts w:hint="eastAsia" w:ascii="仿宋_GB2312" w:hAnsi="仿宋_GB2312" w:eastAsia="仿宋_GB2312" w:cs="仿宋_GB2312"/>
          <w:spacing w:val="11"/>
          <w:sz w:val="32"/>
          <w:szCs w:val="32"/>
          <w:highlight w:val="none"/>
          <w:u w:val="none" w:color="auto"/>
          <w:lang w:val="en-US" w:eastAsia="zh-CN"/>
        </w:rPr>
        <w:t>加快推进扁石河、二道河、110队沟等流域水环境综合整治</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。持续深化农业面源污染防治，加强土壤环境综合治理，实施生产过程监管全覆盖。严格落实生态红线管控措施，健全完善生态文明联合执法机制，依法严厉打击破坏生态环境行为</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spacing w:val="11"/>
          <w:sz w:val="32"/>
          <w:szCs w:val="32"/>
          <w:highlight w:val="none"/>
          <w:u w:val="none" w:color="auto"/>
          <w:lang w:val="en-US" w:eastAsia="zh-CN"/>
        </w:rPr>
        <w:t>加快推动垃圾分类示范区域建设</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，确保城乡垃圾分类覆盖率、生活垃圾无害化处理率显著提升。</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（六）持续保障和改善民生,提高城乡居民幸福指数。</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持续加大民生投入，精心组织实施民生工程，织牢民生保障网络</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。全力稳定扩大就业。</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以稳就业促创业为重点,稳定就业总量，落实就业优先战略和积极的就业政策，强化职业技能培训，积极开发公益性岗位，帮助困难群体稳定就业，力争新增城镇就业1200人，农村劳动力转移就业2700人以上，确保零就业家庭动态清零，登记失业率控制在4%以下。铁腕根治欠薪，构建和谐劳动关系。</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不断提升社会保障水平。</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深入实施“全民参保计划”，基本养老保险参保率达到98%。做好巩固拓展脱贫攻坚成果同乡村振兴有效衔接，建立防止返贫监测制度，消除致贫返贫风险。坚持城市低保动态化管理，按照“六精准”要求，实行定期核查，确保做到“应保尽保”和“应退尽退”。加大基本医疗、住房安全等政策保障力度，完善社会救助体系，稳步提高城乡低保和特困供养标准。</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持续提</w:t>
      </w:r>
      <w:r>
        <w:rPr>
          <w:rFonts w:hint="eastAsia" w:ascii="仿宋_GB2312" w:hAnsi="仿宋_GB2312" w:eastAsia="仿宋_GB2312" w:cs="仿宋_GB2312"/>
          <w:b/>
          <w:bCs/>
          <w:color w:val="000000" w:themeColor="text1"/>
          <w:spacing w:val="11"/>
          <w:sz w:val="32"/>
          <w:szCs w:val="32"/>
          <w:highlight w:val="none"/>
          <w:lang w:val="en-US" w:eastAsia="zh-CN"/>
          <w14:textFill>
            <w14:solidFill>
              <w14:schemeClr w14:val="tx1"/>
            </w14:solidFill>
          </w14:textFill>
        </w:rPr>
        <w:t>高</w:t>
      </w:r>
      <w:r>
        <w:rPr>
          <w:rFonts w:hint="eastAsia" w:ascii="仿宋_GB2312" w:hAnsi="仿宋_GB2312" w:eastAsia="仿宋_GB2312" w:cs="仿宋_GB2312"/>
          <w:b/>
          <w:bCs/>
          <w:color w:val="000000" w:themeColor="text1"/>
          <w:spacing w:val="11"/>
          <w:sz w:val="32"/>
          <w:szCs w:val="32"/>
          <w:highlight w:val="none"/>
          <w14:textFill>
            <w14:solidFill>
              <w14:schemeClr w14:val="tx1"/>
            </w14:solidFill>
          </w14:textFill>
        </w:rPr>
        <w:t>教育教学质量</w:t>
      </w:r>
      <w:r>
        <w:rPr>
          <w:rFonts w:hint="eastAsia" w:ascii="仿宋_GB2312" w:hAnsi="仿宋_GB2312" w:eastAsia="仿宋_GB2312" w:cs="仿宋_GB2312"/>
          <w:b/>
          <w:bCs/>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着力</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在提高教育教学质量、教师队伍建设方面下功夫，规范校外培训办学行为，加强师德师风建设，完善学前教育设置，改建完成太保镇中心幼儿园，办好人民满意教育。</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大力推动文化体育事业发展。</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深入实施文化惠民工程，积极组织各类群众喜闻乐见的文体活动，开展“结对子、种文化”“文艺汇演”等庆祝建党100周年系列活动。全力推进乡镇足球场、体育健身路径、文化广场等项目建设，推动冰雪运动进校园。</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深化医药卫生体制改革。</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加大医疗事业投入，深入推进区矿合作，拓展医疗服务项目，大力解决医疗人才数量缺、留不住等问题，激活医疗系统人员流动，加强在职教育培训，强化业务能力提升，改善医疗服务质量，着力破解医疗事业发展难的问题。</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全面推进军民融合发展</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。深入贯彻习近平强军思想，实施军民深度融合发展行动计划，提升双拥工作和退役军人服务管理水平。</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textAlignment w:val="auto"/>
        <w:rPr>
          <w:rFonts w:hint="eastAsia" w:ascii="仿宋_GB2312" w:hAnsi="仿宋_GB2312" w:eastAsia="仿宋_GB2312" w:cs="仿宋_GB2312"/>
          <w:b w:val="0"/>
          <w:i w:val="0"/>
          <w:caps w:val="0"/>
          <w:color w:val="000000"/>
          <w:spacing w:val="11"/>
          <w:sz w:val="32"/>
          <w:szCs w:val="32"/>
          <w:shd w:val="clear" w:fill="FFFFFF"/>
          <w:lang w:val="en-US" w:eastAsia="zh-CN"/>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（七）常态化开展疫情防控，夺取疫情防控工作全面胜利。</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认真落实市委、市政府工作要求，慎终如始做好新冠肺炎疫情防控，护好无疫净土。</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加强重点人员管控。</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充分发挥各类“哨点”作用，严格落实“四早”要求，用好“扫码、测温、戴口罩”防疫“三件宝”，严格执行人员管控措施，对境外以及中高风险地区来返人员实行“点对点、手拉手”闭环管控措施，切实把好入口检测关、人员分流关、接送关、隔离关、解除关。</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突出重点部位防控。</w:t>
      </w:r>
      <w:r>
        <w:rPr>
          <w:rFonts w:hint="eastAsia" w:ascii="仿宋_GB2312" w:hAnsi="仿宋_GB2312" w:eastAsia="仿宋_GB2312" w:cs="仿宋_GB2312"/>
          <w:color w:val="auto"/>
          <w:spacing w:val="11"/>
          <w:sz w:val="32"/>
          <w:szCs w:val="32"/>
        </w:rPr>
        <w:t>压实落靠“四方”责任</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落实社会、企业、事业单位“五有一网格”防控措施，建立健全疫情多渠道监测和智慧化预警多点触发机制，全面加强对农贸市场、水产品批发市场、商超、冷库等重点场所及从业人员的全方位监管。强化医疗机构院感防控管理，做好集中医学隔离观察场所隔离防护工作。</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构建科学有效防控体系。</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科学总结疫情防控工作经验，进一步开展查漏洞、补短板、强弱项专项行动。</w:t>
      </w:r>
      <w:r>
        <w:rPr>
          <w:rFonts w:hint="eastAsia" w:ascii="仿宋_GB2312" w:hAnsi="仿宋_GB2312" w:eastAsia="仿宋_GB2312" w:cs="仿宋_GB2312"/>
          <w:b w:val="0"/>
          <w:i w:val="0"/>
          <w:caps w:val="0"/>
          <w:color w:val="000000"/>
          <w:spacing w:val="11"/>
          <w:sz w:val="32"/>
          <w:szCs w:val="32"/>
          <w:shd w:val="clear" w:fill="FFFFFF"/>
        </w:rPr>
        <w:t>加快开展疫苗接种，优先开展高风险人群紧急接种工作，逐步让符合条件的群众“应接尽接”，建立有效的免疫保护屏障。</w:t>
      </w:r>
      <w:r>
        <w:rPr>
          <w:rFonts w:hint="eastAsia" w:ascii="仿宋_GB2312" w:hAnsi="仿宋_GB2312" w:eastAsia="仿宋_GB2312" w:cs="仿宋_GB2312"/>
          <w:b w:val="0"/>
          <w:i w:val="0"/>
          <w:caps w:val="0"/>
          <w:color w:val="000000"/>
          <w:spacing w:val="11"/>
          <w:sz w:val="32"/>
          <w:szCs w:val="32"/>
          <w:shd w:val="clear" w:fill="FFFFFF"/>
          <w:lang w:val="en-US" w:eastAsia="zh-CN"/>
        </w:rPr>
        <w:t>全面加强疾病预防控制体系建设。用好抗疫特别国债，加大疫情防控物资保障力度，逐步提高重大疫病防治能力。</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（八）以安全稳定为底线，推进平安四方台建设。</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压紧压实安全生产责任，严守安全底线红线。</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扎实推进安全生产。</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深入开展安全生产三年专项整治行动，深化煤矿、非煤矿山、危险化学品、道路交通、建筑施工等领域安全生产隐患排查，全力防范遏制重特大安全事故。严格履行安全生产监督管理责任，加强安全生产执法监管，加大联合执法、专项执法、明查暗访力度，对各类非法违法的生产经营和建设行为，果断亮剑、重拳整治、坚决打击。</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有效化解重大风险。</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健全防范风险准备，强化底线思维，提升分析研判能力，提高防控化解水平，把防范化解重大风险工作做实做细做好。进一步加强政府债务管理，严把新上政府投资项目关，严控债务增量，有序化解债务存量。</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妥善处理信访问题。</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坚持和发展新时代“枫桥经验”，加强人民调解、行政调解、司法调解联动，完善社会矛盾纠纷多元化解机制。深入实施领导干部“三访一包”信访化解机制，全面落实“三到位一处理”工作原则，努力实现“矛盾不上交，就地可化解”。</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创新开展综合治理。</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纵深推进扫黑除恶专项斗争，巩固全国禁毒城市创建成果，依法严厉打击各类违法犯罪，确保人民安居乐业、社会安定有序。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684" w:firstLineChars="200"/>
        <w:textAlignment w:val="auto"/>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snapToGrid w:val="0"/>
          <w:color w:val="000000" w:themeColor="text1"/>
          <w:spacing w:val="11"/>
          <w:kern w:val="2"/>
          <w:sz w:val="32"/>
          <w:szCs w:val="32"/>
          <w:highlight w:val="none"/>
          <w:lang w:val="en-US" w:eastAsia="zh-CN" w:bidi="ar-SA"/>
          <w14:textFill>
            <w14:solidFill>
              <w14:schemeClr w14:val="tx1"/>
            </w14:solidFill>
          </w14:textFill>
        </w:rPr>
        <w:t>（九）持续强化政府自身建设。</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进一步加强政治建设。</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坚持把党的政治建设摆在首位，把党的领导落实到政府工作的各个方面，切实增强“四个意识”，坚定“四个自信”，做到“两个维护”，坚决贯彻落实中央、省、市和区委的决策部署。</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深入贯彻法治政府建设。</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认真履行宪法和法律赋予的职责，自觉接受人大法律监督、政协民主监督，认真办理人大代表建议和政协委员提案，全面推进政务公开，让政策传递更顺畅、政府履职更透明、群众监督更有力。全面抓好“八五”普法工作。</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驰而不息推进政风转变。</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始终坚持以人民为中心的发展思想，把解决人民群众最关心、最需要、最期盼的问题作为政府工作的出发点和落脚点，着力解决好人民群众反映强烈的操心事、烦心事、揪心事，保持同人民群众的血肉联系，努力建设人民满意政府。</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持续强化纪律约束。</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认真落实全面从严治党主体责任和“一岗双责”，严格执行党章党规党纪，扎实推进政府系统党风廉政建设。加强工程招投标、政府采购等重点领域、关键环节的监督，严肃查处各类违法违纪案件，构建一体推进不敢腐、不能腐、不想腐体制机制。</w:t>
      </w:r>
      <w:r>
        <w:rPr>
          <w:rFonts w:hint="eastAsia" w:ascii="仿宋_GB2312" w:hAnsi="仿宋_GB2312" w:eastAsia="仿宋_GB2312" w:cs="仿宋_GB2312"/>
          <w:b/>
          <w:bCs/>
          <w:snapToGrid w:val="0"/>
          <w:color w:val="000000" w:themeColor="text1"/>
          <w:spacing w:val="11"/>
          <w:kern w:val="2"/>
          <w:sz w:val="32"/>
          <w:szCs w:val="32"/>
          <w:highlight w:val="none"/>
          <w:lang w:val="en-US" w:eastAsia="zh-CN" w:bidi="ar-SA"/>
          <w14:textFill>
            <w14:solidFill>
              <w14:schemeClr w14:val="tx1"/>
            </w14:solidFill>
          </w14:textFill>
        </w:rPr>
        <w:t>坚持政府过“紧日子”思想</w:t>
      </w: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。全面落实预算绩效管理，严控“三公”经费和一般性支出，把更多的财力用于推动发展、改善民生上，切实提高财政资金使用绩效，更好地保障和改善民生。</w:t>
      </w:r>
    </w:p>
    <w:p>
      <w:pPr>
        <w:keepNext w:val="0"/>
        <w:keepLines w:val="0"/>
        <w:pageBreakBefore w:val="0"/>
        <w:widowControl w:val="0"/>
        <w:kinsoku/>
        <w:wordWrap/>
        <w:overflowPunct/>
        <w:topLinePunct w:val="0"/>
        <w:autoSpaceDE/>
        <w:autoSpaceDN/>
        <w:bidi w:val="0"/>
        <w:adjustRightInd w:val="0"/>
        <w:snapToGrid w:val="0"/>
        <w:spacing w:line="592" w:lineRule="exact"/>
        <w:ind w:firstLine="684"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1"/>
          <w:kern w:val="2"/>
          <w:sz w:val="32"/>
          <w:szCs w:val="32"/>
          <w:highlight w:val="none"/>
          <w:lang w:val="en-US" w:eastAsia="zh-CN" w:bidi="ar-SA"/>
          <w14:textFill>
            <w14:solidFill>
              <w14:schemeClr w14:val="tx1"/>
            </w14:solidFill>
          </w14:textFill>
        </w:rPr>
        <w:t>各位代表！站在新的历史起点上，加快推动四方台转型高质量发展，开启全面建设社会主义现代化四方台新征程，是全区人民的殷切期盼，是我们义不容辞的责任使命。区政府坚信，只要我们以习近平新时代中国特色社会主义思想为指导，在市委、市政府和区委的坚强领导下，紧紧依靠全区广大干部群众，不忘初心、牢记使命，众志成城、奋发作为，就一定能把疫情造成的损失降到最低，就一定能够走出一条转</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型高质量发展之路，就一定能够实现全面振兴全方位振兴，就一定能够基本实现现代化！四方台的明天一定会更加美好！</w:t>
      </w:r>
    </w:p>
    <w:p>
      <w:pPr>
        <w:pStyle w:val="7"/>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pStyle w:val="3"/>
        <w:rPr>
          <w:rFonts w:hint="eastAsia" w:ascii="方正小标宋简体" w:hAnsi="方正小标宋简体" w:eastAsia="方正小标宋简体" w:cs="方正小标宋简体"/>
          <w:spacing w:val="6"/>
          <w:sz w:val="44"/>
          <w:szCs w:val="44"/>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2021年度十大利民实事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、建设矿区文化馆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、建设矿区主题公园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、改造主城区人行道路绿化设施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、维修改造背街巷路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主城区农贸市场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城区水冲式厕所</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、建设太保镇土地产权交易中心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、建设太保镇靠山村污水处理厂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、建设太保镇中心幼儿园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十、改造独立工矿区老旧楼房</w:t>
      </w:r>
    </w:p>
    <w:p>
      <w:pPr>
        <w:pStyle w:val="7"/>
        <w:ind w:firstLine="688"/>
        <w:rPr>
          <w:rFonts w:hint="eastAsia" w:ascii="仿宋_GB2312" w:hAnsi="仿宋_GB2312" w:eastAsia="仿宋_GB2312" w:cs="仿宋_GB2312"/>
          <w:color w:val="auto"/>
          <w:spacing w:val="6"/>
          <w:sz w:val="32"/>
          <w:szCs w:val="32"/>
          <w:lang w:val="en-US" w:eastAsia="zh-CN"/>
        </w:rPr>
      </w:pPr>
    </w:p>
    <w:p>
      <w:pPr>
        <w:rPr>
          <w:rFonts w:hint="eastAsia"/>
          <w:spacing w:val="6"/>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58240;mso-width-relative:page;mso-height-relative:page;" filled="f" stroked="f" coordsize="21600,21600" o:gfxdata="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lkdJ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41E6D"/>
    <w:rsid w:val="00441AB3"/>
    <w:rsid w:val="01390844"/>
    <w:rsid w:val="02015F8E"/>
    <w:rsid w:val="023146B0"/>
    <w:rsid w:val="02B90470"/>
    <w:rsid w:val="02DB11A9"/>
    <w:rsid w:val="031E10A0"/>
    <w:rsid w:val="03251294"/>
    <w:rsid w:val="04696E11"/>
    <w:rsid w:val="04903CB3"/>
    <w:rsid w:val="04955B83"/>
    <w:rsid w:val="04B43D8D"/>
    <w:rsid w:val="04C276E8"/>
    <w:rsid w:val="04F17C5F"/>
    <w:rsid w:val="06995E68"/>
    <w:rsid w:val="074F570D"/>
    <w:rsid w:val="087F6DFD"/>
    <w:rsid w:val="09D5055C"/>
    <w:rsid w:val="0AAB40D6"/>
    <w:rsid w:val="0AAE4B15"/>
    <w:rsid w:val="0B482467"/>
    <w:rsid w:val="0BA37743"/>
    <w:rsid w:val="0C4442E0"/>
    <w:rsid w:val="0CFB0CDE"/>
    <w:rsid w:val="0DDA633A"/>
    <w:rsid w:val="0DE3374B"/>
    <w:rsid w:val="0E6E371E"/>
    <w:rsid w:val="0E8B231B"/>
    <w:rsid w:val="0F20615E"/>
    <w:rsid w:val="0F863AB3"/>
    <w:rsid w:val="0F9369E2"/>
    <w:rsid w:val="102652E3"/>
    <w:rsid w:val="107A1CB8"/>
    <w:rsid w:val="10C15431"/>
    <w:rsid w:val="10CE3EE7"/>
    <w:rsid w:val="11552A42"/>
    <w:rsid w:val="119D5B2B"/>
    <w:rsid w:val="11B5123A"/>
    <w:rsid w:val="12A373AE"/>
    <w:rsid w:val="12DB3764"/>
    <w:rsid w:val="12EE52DC"/>
    <w:rsid w:val="13064E53"/>
    <w:rsid w:val="136734CB"/>
    <w:rsid w:val="13BF2753"/>
    <w:rsid w:val="13E367F7"/>
    <w:rsid w:val="14667BED"/>
    <w:rsid w:val="14735EFD"/>
    <w:rsid w:val="14EF2F59"/>
    <w:rsid w:val="150273F6"/>
    <w:rsid w:val="15773802"/>
    <w:rsid w:val="157D127B"/>
    <w:rsid w:val="167F6728"/>
    <w:rsid w:val="170C7F92"/>
    <w:rsid w:val="17F5758C"/>
    <w:rsid w:val="18D85381"/>
    <w:rsid w:val="19384D38"/>
    <w:rsid w:val="1AD1112C"/>
    <w:rsid w:val="1BC41E6D"/>
    <w:rsid w:val="1C641EB6"/>
    <w:rsid w:val="1CD507B1"/>
    <w:rsid w:val="1CF20FD0"/>
    <w:rsid w:val="1D336B73"/>
    <w:rsid w:val="1DA915B8"/>
    <w:rsid w:val="1DD511F5"/>
    <w:rsid w:val="1E3C2FA6"/>
    <w:rsid w:val="1EA6171F"/>
    <w:rsid w:val="1EB52D93"/>
    <w:rsid w:val="1F407917"/>
    <w:rsid w:val="207F2553"/>
    <w:rsid w:val="21543714"/>
    <w:rsid w:val="217D45DC"/>
    <w:rsid w:val="21955121"/>
    <w:rsid w:val="21FF2060"/>
    <w:rsid w:val="221B2CB6"/>
    <w:rsid w:val="24CC14EE"/>
    <w:rsid w:val="25C63589"/>
    <w:rsid w:val="25D92085"/>
    <w:rsid w:val="2610288A"/>
    <w:rsid w:val="26610F89"/>
    <w:rsid w:val="26C724A7"/>
    <w:rsid w:val="27003BDB"/>
    <w:rsid w:val="27AB50F5"/>
    <w:rsid w:val="28194B4F"/>
    <w:rsid w:val="28501688"/>
    <w:rsid w:val="28AA519C"/>
    <w:rsid w:val="28F37C39"/>
    <w:rsid w:val="29070D24"/>
    <w:rsid w:val="294042D7"/>
    <w:rsid w:val="294C00B1"/>
    <w:rsid w:val="294C5321"/>
    <w:rsid w:val="29A27F05"/>
    <w:rsid w:val="2ABA6A30"/>
    <w:rsid w:val="2ADC7747"/>
    <w:rsid w:val="2B234C38"/>
    <w:rsid w:val="2B323B65"/>
    <w:rsid w:val="2B5474A2"/>
    <w:rsid w:val="2B7F4742"/>
    <w:rsid w:val="2BA12E8E"/>
    <w:rsid w:val="2C3D58E2"/>
    <w:rsid w:val="2C717B21"/>
    <w:rsid w:val="2CBD3A3F"/>
    <w:rsid w:val="2D122CDB"/>
    <w:rsid w:val="2D7E1242"/>
    <w:rsid w:val="2D9F01C2"/>
    <w:rsid w:val="2DA15B6F"/>
    <w:rsid w:val="2DD25C73"/>
    <w:rsid w:val="2DED31D6"/>
    <w:rsid w:val="2DF656D7"/>
    <w:rsid w:val="2DF961F2"/>
    <w:rsid w:val="2E1E00B5"/>
    <w:rsid w:val="2E4D47C9"/>
    <w:rsid w:val="2EAE018C"/>
    <w:rsid w:val="2EB665A6"/>
    <w:rsid w:val="2F0377CC"/>
    <w:rsid w:val="2F407F75"/>
    <w:rsid w:val="2F4D4403"/>
    <w:rsid w:val="2FD10205"/>
    <w:rsid w:val="313D094C"/>
    <w:rsid w:val="31C565A7"/>
    <w:rsid w:val="323A547B"/>
    <w:rsid w:val="329C4A94"/>
    <w:rsid w:val="32B1343D"/>
    <w:rsid w:val="32FA2606"/>
    <w:rsid w:val="3385492A"/>
    <w:rsid w:val="33AE153F"/>
    <w:rsid w:val="343A53B7"/>
    <w:rsid w:val="34967061"/>
    <w:rsid w:val="34B17082"/>
    <w:rsid w:val="35091081"/>
    <w:rsid w:val="355B166D"/>
    <w:rsid w:val="35E12A1A"/>
    <w:rsid w:val="35F7680C"/>
    <w:rsid w:val="360730C3"/>
    <w:rsid w:val="375F09C0"/>
    <w:rsid w:val="37883DBC"/>
    <w:rsid w:val="37F234E9"/>
    <w:rsid w:val="383B2604"/>
    <w:rsid w:val="387665DF"/>
    <w:rsid w:val="39030EED"/>
    <w:rsid w:val="391C413C"/>
    <w:rsid w:val="3932138B"/>
    <w:rsid w:val="39FF3255"/>
    <w:rsid w:val="3AC913FA"/>
    <w:rsid w:val="3AC95C85"/>
    <w:rsid w:val="3ACD700D"/>
    <w:rsid w:val="3AD46C3F"/>
    <w:rsid w:val="3B6B3368"/>
    <w:rsid w:val="3BBA3270"/>
    <w:rsid w:val="3BE41FFB"/>
    <w:rsid w:val="3C1E7B14"/>
    <w:rsid w:val="3D700304"/>
    <w:rsid w:val="3E4547BC"/>
    <w:rsid w:val="3F2E12A9"/>
    <w:rsid w:val="400D64A9"/>
    <w:rsid w:val="40606BB6"/>
    <w:rsid w:val="40F64BE4"/>
    <w:rsid w:val="413B6AAE"/>
    <w:rsid w:val="415E039A"/>
    <w:rsid w:val="41AC034E"/>
    <w:rsid w:val="42380FD8"/>
    <w:rsid w:val="423A2B62"/>
    <w:rsid w:val="43057154"/>
    <w:rsid w:val="432D1335"/>
    <w:rsid w:val="43E75231"/>
    <w:rsid w:val="44282F54"/>
    <w:rsid w:val="446F76EA"/>
    <w:rsid w:val="44CC390D"/>
    <w:rsid w:val="44D144E0"/>
    <w:rsid w:val="44D4709A"/>
    <w:rsid w:val="44D92C43"/>
    <w:rsid w:val="45661601"/>
    <w:rsid w:val="458478B2"/>
    <w:rsid w:val="45CA1DD5"/>
    <w:rsid w:val="461C4AA8"/>
    <w:rsid w:val="46252257"/>
    <w:rsid w:val="464E0FFC"/>
    <w:rsid w:val="46C62606"/>
    <w:rsid w:val="46F43A18"/>
    <w:rsid w:val="479A69CA"/>
    <w:rsid w:val="47E514AB"/>
    <w:rsid w:val="484738D9"/>
    <w:rsid w:val="489F658E"/>
    <w:rsid w:val="49167679"/>
    <w:rsid w:val="49A7151A"/>
    <w:rsid w:val="4A2B31D4"/>
    <w:rsid w:val="4AA82485"/>
    <w:rsid w:val="4B0F6686"/>
    <w:rsid w:val="4B44225C"/>
    <w:rsid w:val="4B475AEC"/>
    <w:rsid w:val="4BAD30F0"/>
    <w:rsid w:val="4BFF2583"/>
    <w:rsid w:val="4C235970"/>
    <w:rsid w:val="4C6117C0"/>
    <w:rsid w:val="4CEE61D5"/>
    <w:rsid w:val="4D587BA7"/>
    <w:rsid w:val="4DFD3A8E"/>
    <w:rsid w:val="4E41153A"/>
    <w:rsid w:val="4E4D140F"/>
    <w:rsid w:val="4F176C9A"/>
    <w:rsid w:val="50684AD4"/>
    <w:rsid w:val="513F3F5D"/>
    <w:rsid w:val="5188215D"/>
    <w:rsid w:val="524B3C4F"/>
    <w:rsid w:val="52540987"/>
    <w:rsid w:val="53E9519E"/>
    <w:rsid w:val="543075E8"/>
    <w:rsid w:val="543E0C6F"/>
    <w:rsid w:val="54F72489"/>
    <w:rsid w:val="559B0989"/>
    <w:rsid w:val="56510517"/>
    <w:rsid w:val="5660228C"/>
    <w:rsid w:val="56812544"/>
    <w:rsid w:val="56C96032"/>
    <w:rsid w:val="574C308F"/>
    <w:rsid w:val="588A1C83"/>
    <w:rsid w:val="58CC3292"/>
    <w:rsid w:val="595D39C0"/>
    <w:rsid w:val="5989028C"/>
    <w:rsid w:val="59DE58F4"/>
    <w:rsid w:val="5A232C9C"/>
    <w:rsid w:val="5AA831C6"/>
    <w:rsid w:val="5B234D3C"/>
    <w:rsid w:val="5B7E1A10"/>
    <w:rsid w:val="5B906942"/>
    <w:rsid w:val="5B965569"/>
    <w:rsid w:val="5BBE4070"/>
    <w:rsid w:val="5C29540E"/>
    <w:rsid w:val="5C2C3A47"/>
    <w:rsid w:val="5CBB672D"/>
    <w:rsid w:val="5D2158C8"/>
    <w:rsid w:val="5D6E6A23"/>
    <w:rsid w:val="5E2C6E07"/>
    <w:rsid w:val="5E7A1B05"/>
    <w:rsid w:val="5EC363C2"/>
    <w:rsid w:val="5F1D4689"/>
    <w:rsid w:val="5F961DCD"/>
    <w:rsid w:val="60160A7C"/>
    <w:rsid w:val="601D4CC2"/>
    <w:rsid w:val="603F7106"/>
    <w:rsid w:val="60575C85"/>
    <w:rsid w:val="608A3AF2"/>
    <w:rsid w:val="60DD1BEB"/>
    <w:rsid w:val="60F75E38"/>
    <w:rsid w:val="6190601D"/>
    <w:rsid w:val="61952A19"/>
    <w:rsid w:val="6253576A"/>
    <w:rsid w:val="629B1958"/>
    <w:rsid w:val="62A70E98"/>
    <w:rsid w:val="62ED40A6"/>
    <w:rsid w:val="63CA2BF0"/>
    <w:rsid w:val="63F70163"/>
    <w:rsid w:val="641A08A9"/>
    <w:rsid w:val="642D01A6"/>
    <w:rsid w:val="646856AE"/>
    <w:rsid w:val="64C162B6"/>
    <w:rsid w:val="64D821F3"/>
    <w:rsid w:val="654476FD"/>
    <w:rsid w:val="65BA6971"/>
    <w:rsid w:val="65BE2AED"/>
    <w:rsid w:val="67140022"/>
    <w:rsid w:val="6724759B"/>
    <w:rsid w:val="67B114CA"/>
    <w:rsid w:val="67F9177F"/>
    <w:rsid w:val="68105716"/>
    <w:rsid w:val="68704041"/>
    <w:rsid w:val="688F56CD"/>
    <w:rsid w:val="68952DF6"/>
    <w:rsid w:val="698470F6"/>
    <w:rsid w:val="69E23371"/>
    <w:rsid w:val="6A0E13F9"/>
    <w:rsid w:val="6A4A194D"/>
    <w:rsid w:val="6AC45961"/>
    <w:rsid w:val="6ADF49F1"/>
    <w:rsid w:val="6B5E15DD"/>
    <w:rsid w:val="6B8C239A"/>
    <w:rsid w:val="6BC12FCD"/>
    <w:rsid w:val="6BCB741E"/>
    <w:rsid w:val="6C2476A5"/>
    <w:rsid w:val="6CCD33BF"/>
    <w:rsid w:val="6CD26F31"/>
    <w:rsid w:val="6DDC1FAD"/>
    <w:rsid w:val="6E0F5601"/>
    <w:rsid w:val="6E1B23FD"/>
    <w:rsid w:val="6EB3468C"/>
    <w:rsid w:val="6ED2669A"/>
    <w:rsid w:val="6F336735"/>
    <w:rsid w:val="6FFA7CC2"/>
    <w:rsid w:val="71220CDE"/>
    <w:rsid w:val="71640004"/>
    <w:rsid w:val="71745813"/>
    <w:rsid w:val="71EB05AA"/>
    <w:rsid w:val="72A248E7"/>
    <w:rsid w:val="72C45119"/>
    <w:rsid w:val="740D1776"/>
    <w:rsid w:val="74494040"/>
    <w:rsid w:val="74747CCF"/>
    <w:rsid w:val="74856DF9"/>
    <w:rsid w:val="74EE73E4"/>
    <w:rsid w:val="7552441E"/>
    <w:rsid w:val="757D0A47"/>
    <w:rsid w:val="75CE225F"/>
    <w:rsid w:val="75EE5A92"/>
    <w:rsid w:val="76164295"/>
    <w:rsid w:val="763B3FE9"/>
    <w:rsid w:val="7669534E"/>
    <w:rsid w:val="77086558"/>
    <w:rsid w:val="77293706"/>
    <w:rsid w:val="776E6214"/>
    <w:rsid w:val="78343046"/>
    <w:rsid w:val="783B38C1"/>
    <w:rsid w:val="786C18F5"/>
    <w:rsid w:val="78AB051C"/>
    <w:rsid w:val="78B61507"/>
    <w:rsid w:val="79764D29"/>
    <w:rsid w:val="79B306F5"/>
    <w:rsid w:val="7A6D6657"/>
    <w:rsid w:val="7A8A55A6"/>
    <w:rsid w:val="7ADE5C06"/>
    <w:rsid w:val="7AE82439"/>
    <w:rsid w:val="7B5713AA"/>
    <w:rsid w:val="7B6015CF"/>
    <w:rsid w:val="7B7923E5"/>
    <w:rsid w:val="7B866CEE"/>
    <w:rsid w:val="7B944C50"/>
    <w:rsid w:val="7BAC43CD"/>
    <w:rsid w:val="7BEE3B60"/>
    <w:rsid w:val="7C0E613E"/>
    <w:rsid w:val="7C204066"/>
    <w:rsid w:val="7C8410BD"/>
    <w:rsid w:val="7C8510A3"/>
    <w:rsid w:val="7C91154A"/>
    <w:rsid w:val="7CC70D30"/>
    <w:rsid w:val="7D041A50"/>
    <w:rsid w:val="7D2D30A4"/>
    <w:rsid w:val="7D537244"/>
    <w:rsid w:val="7D7A6CE5"/>
    <w:rsid w:val="7DC36C7A"/>
    <w:rsid w:val="7DF13081"/>
    <w:rsid w:val="7E22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rPr>
      <w:rFonts w:hint="default"/>
      <w:sz w:val="21"/>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Salutation"/>
    <w:basedOn w:val="1"/>
    <w:next w:val="1"/>
    <w:qFormat/>
    <w:uiPriority w:val="99"/>
  </w:style>
  <w:style w:type="paragraph" w:styleId="8">
    <w:name w:val="Body Text"/>
    <w:basedOn w:val="1"/>
    <w:next w:val="1"/>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qFormat/>
    <w:uiPriority w:val="0"/>
    <w:rPr>
      <w:b/>
    </w:rPr>
  </w:style>
  <w:style w:type="character" w:styleId="15">
    <w:name w:val="FollowedHyperlink"/>
    <w:basedOn w:val="13"/>
    <w:qFormat/>
    <w:uiPriority w:val="0"/>
    <w:rPr>
      <w:color w:val="333333"/>
      <w:sz w:val="18"/>
      <w:szCs w:val="18"/>
      <w:u w:val="none"/>
    </w:rPr>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333333"/>
      <w:sz w:val="18"/>
      <w:szCs w:val="18"/>
      <w:u w:val="none"/>
    </w:rPr>
  </w:style>
  <w:style w:type="character" w:styleId="19">
    <w:name w:val="HTML Code"/>
    <w:basedOn w:val="13"/>
    <w:qFormat/>
    <w:uiPriority w:val="0"/>
    <w:rPr>
      <w:rFonts w:ascii="Courier New" w:hAnsi="Courier New"/>
      <w:sz w:val="20"/>
    </w:rPr>
  </w:style>
  <w:style w:type="character" w:styleId="20">
    <w:name w:val="HTML Cite"/>
    <w:basedOn w:val="13"/>
    <w:qFormat/>
    <w:uiPriority w:val="0"/>
  </w:style>
  <w:style w:type="character" w:customStyle="1" w:styleId="21">
    <w:name w:val="hover70"/>
    <w:basedOn w:val="13"/>
    <w:qFormat/>
    <w:uiPriority w:val="0"/>
    <w:rPr>
      <w:shd w:val="clear" w:fill="F1F1F1"/>
    </w:rPr>
  </w:style>
  <w:style w:type="character" w:customStyle="1" w:styleId="22">
    <w:name w:val="bds_more2"/>
    <w:basedOn w:val="13"/>
    <w:qFormat/>
    <w:uiPriority w:val="0"/>
  </w:style>
  <w:style w:type="character" w:customStyle="1" w:styleId="23">
    <w:name w:val="bds_more3"/>
    <w:basedOn w:val="13"/>
    <w:qFormat/>
    <w:uiPriority w:val="0"/>
    <w:rPr>
      <w:rFonts w:hint="eastAsia" w:ascii="宋体" w:hAnsi="宋体" w:eastAsia="宋体" w:cs="宋体"/>
    </w:rPr>
  </w:style>
  <w:style w:type="character" w:customStyle="1" w:styleId="24">
    <w:name w:val="bds_more4"/>
    <w:basedOn w:val="13"/>
    <w:qFormat/>
    <w:uiPriority w:val="0"/>
  </w:style>
  <w:style w:type="character" w:customStyle="1" w:styleId="25">
    <w:name w:val="bds_nopic"/>
    <w:basedOn w:val="13"/>
    <w:qFormat/>
    <w:uiPriority w:val="0"/>
  </w:style>
  <w:style w:type="character" w:customStyle="1" w:styleId="26">
    <w:name w:val="bds_nopic1"/>
    <w:basedOn w:val="13"/>
    <w:qFormat/>
    <w:uiPriority w:val="0"/>
  </w:style>
  <w:style w:type="character" w:customStyle="1" w:styleId="27">
    <w:name w:val="bds_nopic2"/>
    <w:basedOn w:val="13"/>
    <w:qFormat/>
    <w:uiPriority w:val="0"/>
  </w:style>
  <w:style w:type="character" w:customStyle="1" w:styleId="28">
    <w:name w:val="cur1"/>
    <w:basedOn w:val="13"/>
    <w:qFormat/>
    <w:uiPriority w:val="0"/>
    <w:rPr>
      <w:b/>
      <w:color w:val="FFFFFF"/>
      <w:shd w:val="clear" w:fill="AAAAAA"/>
    </w:rPr>
  </w:style>
  <w:style w:type="character" w:customStyle="1" w:styleId="29">
    <w:name w:val="selected8"/>
    <w:basedOn w:val="13"/>
    <w:qFormat/>
    <w:uiPriority w:val="0"/>
    <w:rPr>
      <w:color w:val="010101"/>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2020-10-26T00:21:00Z</dcterms:created>
  <dc:creator>jeffrey</dc:creator>
  <cp:lastModifiedBy>成功上岸</cp:lastModifiedBy>
  <cp:lastPrinted>2021-01-09T04:57:00Z</cp:lastPrinted>
  <dcterms:modified xsi:type="dcterms:W3CDTF">2021-06-23T06:03:08Z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